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B6B99" w:rsidRPr="00A20388" w:rsidRDefault="00D40A49" w:rsidP="00CB6B99">
      <w:pPr>
        <w:pStyle w:val="Header"/>
        <w:rPr>
          <w:sz w:val="28"/>
        </w:rPr>
      </w:pPr>
      <w:bookmarkStart w:id="0" w:name="_GoBack"/>
      <w:bookmarkEnd w:id="0"/>
      <w:r>
        <w:rPr>
          <w:noProof/>
        </w:rPr>
        <w:drawing>
          <wp:inline distT="0" distB="0" distL="0" distR="0" wp14:anchorId="2CB2A236" wp14:editId="5C05B8A6">
            <wp:extent cx="904875" cy="868680"/>
            <wp:effectExtent l="0" t="0" r="9525" b="7620"/>
            <wp:docPr id="1" name="Picture 1" descr="Image result for montana dn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ontana dnr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9311" cy="872939"/>
                    </a:xfrm>
                    <a:prstGeom prst="rect">
                      <a:avLst/>
                    </a:prstGeom>
                    <a:noFill/>
                    <a:ln>
                      <a:noFill/>
                    </a:ln>
                  </pic:spPr>
                </pic:pic>
              </a:graphicData>
            </a:graphic>
          </wp:inline>
        </w:drawing>
      </w:r>
      <w:r w:rsidR="00CB6B99">
        <w:rPr>
          <w:sz w:val="32"/>
        </w:rPr>
        <w:tab/>
      </w:r>
      <w:r w:rsidR="002473CF" w:rsidRPr="00A20388">
        <w:rPr>
          <w:sz w:val="28"/>
        </w:rPr>
        <w:t xml:space="preserve">          </w:t>
      </w:r>
      <w:r w:rsidR="00DD6725">
        <w:rPr>
          <w:sz w:val="40"/>
        </w:rPr>
        <w:t>Building Drought-</w:t>
      </w:r>
      <w:r w:rsidR="00A20388" w:rsidRPr="00DD6725">
        <w:rPr>
          <w:sz w:val="40"/>
        </w:rPr>
        <w:t>Resilient Montana Communities</w:t>
      </w:r>
    </w:p>
    <w:p w:rsidR="00A20388" w:rsidRPr="00A20388" w:rsidRDefault="001C5BAF" w:rsidP="00A20388">
      <w:pPr>
        <w:pStyle w:val="Header"/>
        <w:jc w:val="center"/>
        <w:rPr>
          <w:sz w:val="18"/>
        </w:rPr>
      </w:pPr>
      <w:r>
        <w:rPr>
          <w:sz w:val="28"/>
        </w:rPr>
        <w:t xml:space="preserve">           </w:t>
      </w:r>
      <w:r w:rsidRPr="001C5BAF">
        <w:rPr>
          <w:sz w:val="24"/>
        </w:rPr>
        <w:t xml:space="preserve">Guidance for a </w:t>
      </w:r>
      <w:r w:rsidR="00C30D89">
        <w:rPr>
          <w:sz w:val="24"/>
        </w:rPr>
        <w:t xml:space="preserve">step-by-step </w:t>
      </w:r>
      <w:r w:rsidR="00A20388" w:rsidRPr="001C5BAF">
        <w:rPr>
          <w:sz w:val="24"/>
        </w:rPr>
        <w:t>community-based water planning</w:t>
      </w:r>
      <w:r w:rsidR="00DD6725" w:rsidRPr="001C5BAF">
        <w:rPr>
          <w:sz w:val="24"/>
        </w:rPr>
        <w:t xml:space="preserve"> </w:t>
      </w:r>
      <w:r w:rsidRPr="001C5BAF">
        <w:rPr>
          <w:sz w:val="24"/>
        </w:rPr>
        <w:t>process</w:t>
      </w:r>
    </w:p>
    <w:p w:rsidR="00D4695C" w:rsidRDefault="00D4695C" w:rsidP="006D6AA9">
      <w:pPr>
        <w:spacing w:before="0" w:after="0" w:line="240" w:lineRule="auto"/>
        <w:contextualSpacing/>
        <w:rPr>
          <w:sz w:val="22"/>
          <w:szCs w:val="22"/>
        </w:rPr>
      </w:pPr>
    </w:p>
    <w:p w:rsidR="00544882" w:rsidRDefault="00544882" w:rsidP="006D6AA9">
      <w:pPr>
        <w:spacing w:before="0" w:after="0" w:line="240" w:lineRule="auto"/>
        <w:contextualSpacing/>
        <w:rPr>
          <w:b/>
          <w:sz w:val="22"/>
          <w:szCs w:val="22"/>
        </w:rPr>
      </w:pPr>
    </w:p>
    <w:p w:rsidR="005F1B9C" w:rsidRDefault="00544882" w:rsidP="006D6AA9">
      <w:pPr>
        <w:spacing w:before="0" w:after="0" w:line="240" w:lineRule="auto"/>
        <w:contextualSpacing/>
        <w:rPr>
          <w:b/>
          <w:sz w:val="22"/>
          <w:szCs w:val="22"/>
        </w:rPr>
      </w:pPr>
      <w:r>
        <w:rPr>
          <w:b/>
          <w:sz w:val="22"/>
          <w:szCs w:val="22"/>
        </w:rPr>
        <w:t>Introduction</w:t>
      </w:r>
    </w:p>
    <w:p w:rsidR="0032629A" w:rsidRDefault="0032629A" w:rsidP="006D6AA9">
      <w:pPr>
        <w:spacing w:before="0" w:after="0" w:line="240" w:lineRule="auto"/>
        <w:contextualSpacing/>
        <w:rPr>
          <w:b/>
          <w:sz w:val="22"/>
          <w:szCs w:val="22"/>
        </w:rPr>
      </w:pPr>
    </w:p>
    <w:p w:rsidR="00667D9A" w:rsidRDefault="002B622E" w:rsidP="003E0415">
      <w:pPr>
        <w:spacing w:before="0" w:after="0" w:line="240" w:lineRule="auto"/>
        <w:contextualSpacing/>
        <w:rPr>
          <w:sz w:val="22"/>
          <w:szCs w:val="22"/>
        </w:rPr>
      </w:pPr>
      <w:r>
        <w:rPr>
          <w:sz w:val="22"/>
          <w:szCs w:val="22"/>
        </w:rPr>
        <w:t>As the fourth largest U.S. state by area, Montana</w:t>
      </w:r>
      <w:r w:rsidR="005F1B9C">
        <w:rPr>
          <w:sz w:val="22"/>
          <w:szCs w:val="22"/>
        </w:rPr>
        <w:t xml:space="preserve"> </w:t>
      </w:r>
      <w:r w:rsidR="003E0415">
        <w:rPr>
          <w:sz w:val="22"/>
          <w:szCs w:val="22"/>
        </w:rPr>
        <w:t xml:space="preserve">exhibits marked regional diversity in </w:t>
      </w:r>
      <w:r w:rsidR="009F6635">
        <w:rPr>
          <w:sz w:val="22"/>
          <w:szCs w:val="22"/>
        </w:rPr>
        <w:t>topography,</w:t>
      </w:r>
      <w:r w:rsidR="00544882">
        <w:rPr>
          <w:sz w:val="22"/>
          <w:szCs w:val="22"/>
        </w:rPr>
        <w:t xml:space="preserve"> </w:t>
      </w:r>
      <w:r w:rsidR="009F6635">
        <w:rPr>
          <w:sz w:val="22"/>
          <w:szCs w:val="22"/>
        </w:rPr>
        <w:t>geography,</w:t>
      </w:r>
      <w:r w:rsidR="009404BE">
        <w:rPr>
          <w:sz w:val="22"/>
          <w:szCs w:val="22"/>
        </w:rPr>
        <w:t xml:space="preserve"> climate,</w:t>
      </w:r>
      <w:r w:rsidR="009F6635">
        <w:rPr>
          <w:sz w:val="22"/>
          <w:szCs w:val="22"/>
        </w:rPr>
        <w:t xml:space="preserve"> </w:t>
      </w:r>
      <w:r w:rsidR="001C673C">
        <w:rPr>
          <w:sz w:val="22"/>
          <w:szCs w:val="22"/>
        </w:rPr>
        <w:t>precipitation</w:t>
      </w:r>
      <w:r w:rsidR="003E0415">
        <w:rPr>
          <w:sz w:val="22"/>
          <w:szCs w:val="22"/>
        </w:rPr>
        <w:t xml:space="preserve">, </w:t>
      </w:r>
      <w:r w:rsidR="009404BE">
        <w:rPr>
          <w:sz w:val="22"/>
          <w:szCs w:val="22"/>
        </w:rPr>
        <w:t xml:space="preserve">and snowpack. </w:t>
      </w:r>
      <w:r>
        <w:rPr>
          <w:sz w:val="22"/>
          <w:szCs w:val="22"/>
        </w:rPr>
        <w:t xml:space="preserve">It </w:t>
      </w:r>
      <w:r w:rsidR="00A20388">
        <w:rPr>
          <w:sz w:val="22"/>
          <w:szCs w:val="22"/>
        </w:rPr>
        <w:t>contain</w:t>
      </w:r>
      <w:r w:rsidR="001D3770">
        <w:rPr>
          <w:sz w:val="22"/>
          <w:szCs w:val="22"/>
        </w:rPr>
        <w:t>s</w:t>
      </w:r>
      <w:r w:rsidR="009404BE">
        <w:rPr>
          <w:sz w:val="22"/>
          <w:szCs w:val="22"/>
        </w:rPr>
        <w:t xml:space="preserve"> the headwaters of three major river basins (Columbia, Missouri, South Saskatchewan) and </w:t>
      </w:r>
      <w:r w:rsidR="00B813F9">
        <w:rPr>
          <w:sz w:val="22"/>
          <w:szCs w:val="22"/>
        </w:rPr>
        <w:t>“</w:t>
      </w:r>
      <w:r w:rsidR="009404BE">
        <w:rPr>
          <w:sz w:val="22"/>
          <w:szCs w:val="22"/>
        </w:rPr>
        <w:t>exports</w:t>
      </w:r>
      <w:r w:rsidR="00B813F9">
        <w:rPr>
          <w:sz w:val="22"/>
          <w:szCs w:val="22"/>
        </w:rPr>
        <w:t>”</w:t>
      </w:r>
      <w:r w:rsidR="00850737">
        <w:rPr>
          <w:sz w:val="22"/>
          <w:szCs w:val="22"/>
        </w:rPr>
        <w:t xml:space="preserve"> (by way of instream flow)</w:t>
      </w:r>
      <w:r w:rsidR="009404BE">
        <w:rPr>
          <w:sz w:val="22"/>
          <w:szCs w:val="22"/>
        </w:rPr>
        <w:t xml:space="preserve"> approximately 41 million acre feet of water per year</w:t>
      </w:r>
      <w:r w:rsidR="001E28E5">
        <w:rPr>
          <w:sz w:val="22"/>
          <w:szCs w:val="22"/>
        </w:rPr>
        <w:t xml:space="preserve"> to neighboring states and Canada</w:t>
      </w:r>
      <w:r w:rsidR="007C04D6">
        <w:rPr>
          <w:sz w:val="22"/>
          <w:szCs w:val="22"/>
        </w:rPr>
        <w:t>. With a population of around</w:t>
      </w:r>
      <w:r w:rsidR="009404BE">
        <w:rPr>
          <w:sz w:val="22"/>
          <w:szCs w:val="22"/>
        </w:rPr>
        <w:t xml:space="preserve"> 1 million</w:t>
      </w:r>
      <w:r w:rsidR="007C04D6">
        <w:rPr>
          <w:sz w:val="22"/>
          <w:szCs w:val="22"/>
        </w:rPr>
        <w:t xml:space="preserve"> and just 6.8 people per square mile</w:t>
      </w:r>
      <w:r w:rsidR="009404BE">
        <w:rPr>
          <w:sz w:val="22"/>
          <w:szCs w:val="22"/>
        </w:rPr>
        <w:t xml:space="preserve">, </w:t>
      </w:r>
      <w:r w:rsidR="00A20388">
        <w:rPr>
          <w:sz w:val="22"/>
          <w:szCs w:val="22"/>
        </w:rPr>
        <w:t>Montana</w:t>
      </w:r>
      <w:r w:rsidR="002242F5">
        <w:rPr>
          <w:sz w:val="22"/>
          <w:szCs w:val="22"/>
        </w:rPr>
        <w:t xml:space="preserve"> </w:t>
      </w:r>
      <w:r w:rsidR="007C04D6">
        <w:rPr>
          <w:sz w:val="22"/>
          <w:szCs w:val="22"/>
        </w:rPr>
        <w:t>boasts</w:t>
      </w:r>
      <w:r w:rsidR="00B813F9">
        <w:rPr>
          <w:sz w:val="22"/>
          <w:szCs w:val="22"/>
        </w:rPr>
        <w:t xml:space="preserve"> </w:t>
      </w:r>
      <w:r>
        <w:rPr>
          <w:sz w:val="22"/>
          <w:szCs w:val="22"/>
        </w:rPr>
        <w:t>vibr</w:t>
      </w:r>
      <w:r w:rsidR="00C30D89">
        <w:rPr>
          <w:sz w:val="22"/>
          <w:szCs w:val="22"/>
        </w:rPr>
        <w:t xml:space="preserve">ant agricultural, recreation and </w:t>
      </w:r>
      <w:r>
        <w:rPr>
          <w:sz w:val="22"/>
          <w:szCs w:val="22"/>
        </w:rPr>
        <w:t>tourism econom</w:t>
      </w:r>
      <w:r w:rsidR="00C30D89">
        <w:rPr>
          <w:sz w:val="22"/>
          <w:szCs w:val="22"/>
        </w:rPr>
        <w:t>ies</w:t>
      </w:r>
      <w:r w:rsidR="00B813F9">
        <w:rPr>
          <w:sz w:val="22"/>
          <w:szCs w:val="22"/>
        </w:rPr>
        <w:t xml:space="preserve"> reliant on</w:t>
      </w:r>
      <w:r>
        <w:rPr>
          <w:sz w:val="22"/>
          <w:szCs w:val="22"/>
        </w:rPr>
        <w:t xml:space="preserve"> open space and clean, a</w:t>
      </w:r>
      <w:r w:rsidR="007C04D6">
        <w:rPr>
          <w:sz w:val="22"/>
          <w:szCs w:val="22"/>
        </w:rPr>
        <w:t xml:space="preserve">vailable </w:t>
      </w:r>
      <w:r>
        <w:rPr>
          <w:sz w:val="22"/>
          <w:szCs w:val="22"/>
        </w:rPr>
        <w:t>water.</w:t>
      </w:r>
      <w:r w:rsidR="007C04D6">
        <w:rPr>
          <w:sz w:val="22"/>
          <w:szCs w:val="22"/>
        </w:rPr>
        <w:t xml:space="preserve"> </w:t>
      </w:r>
      <w:r w:rsidR="00667D9A">
        <w:rPr>
          <w:sz w:val="22"/>
          <w:szCs w:val="22"/>
        </w:rPr>
        <w:t>Yet, i</w:t>
      </w:r>
      <w:r w:rsidR="007C04D6">
        <w:rPr>
          <w:sz w:val="22"/>
          <w:szCs w:val="22"/>
        </w:rPr>
        <w:t xml:space="preserve">ncreasing average temperatures, </w:t>
      </w:r>
      <w:r>
        <w:rPr>
          <w:sz w:val="22"/>
          <w:szCs w:val="22"/>
        </w:rPr>
        <w:t xml:space="preserve">drought, </w:t>
      </w:r>
      <w:r w:rsidR="00C30D89">
        <w:rPr>
          <w:sz w:val="22"/>
          <w:szCs w:val="22"/>
        </w:rPr>
        <w:t xml:space="preserve">earlier runoff </w:t>
      </w:r>
      <w:r w:rsidR="00A20388">
        <w:rPr>
          <w:sz w:val="22"/>
          <w:szCs w:val="22"/>
        </w:rPr>
        <w:t xml:space="preserve">and </w:t>
      </w:r>
      <w:r>
        <w:rPr>
          <w:sz w:val="22"/>
          <w:szCs w:val="22"/>
        </w:rPr>
        <w:t xml:space="preserve">decreasing snowpack </w:t>
      </w:r>
      <w:r w:rsidR="003F5EB8">
        <w:rPr>
          <w:sz w:val="22"/>
          <w:szCs w:val="22"/>
        </w:rPr>
        <w:t>combined with</w:t>
      </w:r>
      <w:r>
        <w:rPr>
          <w:sz w:val="22"/>
          <w:szCs w:val="22"/>
        </w:rPr>
        <w:t xml:space="preserve"> population growth and often-conflicting water demands </w:t>
      </w:r>
      <w:r w:rsidR="00B813F9">
        <w:rPr>
          <w:sz w:val="22"/>
          <w:szCs w:val="22"/>
        </w:rPr>
        <w:t xml:space="preserve">raise </w:t>
      </w:r>
      <w:r w:rsidR="007C04D6">
        <w:rPr>
          <w:sz w:val="22"/>
          <w:szCs w:val="22"/>
        </w:rPr>
        <w:t xml:space="preserve">significant, </w:t>
      </w:r>
      <w:r w:rsidR="00C30D89">
        <w:rPr>
          <w:sz w:val="22"/>
          <w:szCs w:val="22"/>
        </w:rPr>
        <w:t>site</w:t>
      </w:r>
      <w:r w:rsidR="007C04D6">
        <w:rPr>
          <w:sz w:val="22"/>
          <w:szCs w:val="22"/>
        </w:rPr>
        <w:t xml:space="preserve">-specific </w:t>
      </w:r>
      <w:r w:rsidR="00B813F9">
        <w:rPr>
          <w:sz w:val="22"/>
          <w:szCs w:val="22"/>
        </w:rPr>
        <w:t>water supply challenges.</w:t>
      </w:r>
      <w:r w:rsidR="00993E28">
        <w:rPr>
          <w:sz w:val="22"/>
          <w:szCs w:val="22"/>
        </w:rPr>
        <w:t xml:space="preserve"> Water planning is a critical tool to address local, regional and statewide water issues.  </w:t>
      </w:r>
    </w:p>
    <w:p w:rsidR="00667D9A" w:rsidRDefault="00667D9A" w:rsidP="003E0415">
      <w:pPr>
        <w:spacing w:before="0" w:after="0" w:line="240" w:lineRule="auto"/>
        <w:contextualSpacing/>
        <w:rPr>
          <w:sz w:val="22"/>
          <w:szCs w:val="22"/>
        </w:rPr>
      </w:pPr>
    </w:p>
    <w:p w:rsidR="00993E28" w:rsidRDefault="00993E28" w:rsidP="00993E28">
      <w:pPr>
        <w:spacing w:before="0" w:after="0" w:line="240" w:lineRule="auto"/>
        <w:contextualSpacing/>
        <w:rPr>
          <w:b/>
          <w:sz w:val="22"/>
          <w:szCs w:val="22"/>
        </w:rPr>
      </w:pPr>
      <w:r>
        <w:rPr>
          <w:b/>
          <w:sz w:val="22"/>
          <w:szCs w:val="22"/>
        </w:rPr>
        <w:t>Water Planning Approaches</w:t>
      </w:r>
    </w:p>
    <w:p w:rsidR="00993E28" w:rsidRDefault="00993E28" w:rsidP="003E0415">
      <w:pPr>
        <w:spacing w:before="0" w:after="0" w:line="240" w:lineRule="auto"/>
        <w:contextualSpacing/>
        <w:rPr>
          <w:sz w:val="22"/>
          <w:szCs w:val="22"/>
        </w:rPr>
      </w:pPr>
    </w:p>
    <w:p w:rsidR="002B622E" w:rsidRDefault="002242F5" w:rsidP="003E0415">
      <w:pPr>
        <w:spacing w:before="0" w:after="0" w:line="240" w:lineRule="auto"/>
        <w:contextualSpacing/>
        <w:rPr>
          <w:sz w:val="22"/>
          <w:szCs w:val="22"/>
        </w:rPr>
      </w:pPr>
      <w:r>
        <w:rPr>
          <w:sz w:val="22"/>
          <w:szCs w:val="22"/>
        </w:rPr>
        <w:t>Integrated Water Resource (IWR) Planning</w:t>
      </w:r>
      <w:r w:rsidR="007C04D6">
        <w:rPr>
          <w:sz w:val="22"/>
          <w:szCs w:val="22"/>
        </w:rPr>
        <w:t xml:space="preserve">, a </w:t>
      </w:r>
      <w:r>
        <w:rPr>
          <w:sz w:val="22"/>
          <w:szCs w:val="22"/>
        </w:rPr>
        <w:t xml:space="preserve">comprehensive </w:t>
      </w:r>
      <w:r w:rsidR="007C04D6">
        <w:rPr>
          <w:sz w:val="22"/>
          <w:szCs w:val="22"/>
        </w:rPr>
        <w:t xml:space="preserve">form of </w:t>
      </w:r>
      <w:r>
        <w:rPr>
          <w:sz w:val="22"/>
          <w:szCs w:val="22"/>
        </w:rPr>
        <w:t xml:space="preserve">water supply planning that considers social and environmental factors, is a proven strategy for addressing water-related issues. </w:t>
      </w:r>
      <w:r w:rsidR="00667D9A">
        <w:rPr>
          <w:sz w:val="22"/>
          <w:szCs w:val="22"/>
        </w:rPr>
        <w:t xml:space="preserve">Although it is well-accepted conceptually, </w:t>
      </w:r>
      <w:r w:rsidR="007056CE">
        <w:rPr>
          <w:sz w:val="22"/>
          <w:szCs w:val="22"/>
        </w:rPr>
        <w:t xml:space="preserve">there is less agreement regarding its ideal application. For instance, </w:t>
      </w:r>
      <w:r>
        <w:rPr>
          <w:sz w:val="22"/>
          <w:szCs w:val="22"/>
        </w:rPr>
        <w:t>IWR planning</w:t>
      </w:r>
      <w:r w:rsidR="001D3770">
        <w:rPr>
          <w:sz w:val="22"/>
          <w:szCs w:val="22"/>
        </w:rPr>
        <w:t xml:space="preserve"> </w:t>
      </w:r>
      <w:r>
        <w:rPr>
          <w:sz w:val="22"/>
          <w:szCs w:val="22"/>
        </w:rPr>
        <w:t xml:space="preserve">can be </w:t>
      </w:r>
      <w:r w:rsidR="001D3770">
        <w:rPr>
          <w:sz w:val="22"/>
          <w:szCs w:val="22"/>
        </w:rPr>
        <w:t xml:space="preserve">applied </w:t>
      </w:r>
      <w:r w:rsidR="007056CE">
        <w:rPr>
          <w:sz w:val="22"/>
          <w:szCs w:val="22"/>
        </w:rPr>
        <w:t>to craft specific supply and demand management</w:t>
      </w:r>
      <w:r>
        <w:rPr>
          <w:sz w:val="22"/>
          <w:szCs w:val="22"/>
        </w:rPr>
        <w:t xml:space="preserve"> </w:t>
      </w:r>
      <w:r w:rsidR="007056CE">
        <w:rPr>
          <w:sz w:val="22"/>
          <w:szCs w:val="22"/>
        </w:rPr>
        <w:t xml:space="preserve">strategies </w:t>
      </w:r>
      <w:r w:rsidR="001D3770">
        <w:rPr>
          <w:sz w:val="22"/>
          <w:szCs w:val="22"/>
        </w:rPr>
        <w:t xml:space="preserve">for </w:t>
      </w:r>
      <w:r>
        <w:rPr>
          <w:sz w:val="22"/>
          <w:szCs w:val="22"/>
        </w:rPr>
        <w:t>a public water utility</w:t>
      </w:r>
      <w:r w:rsidR="00C30D89">
        <w:rPr>
          <w:sz w:val="22"/>
          <w:szCs w:val="22"/>
        </w:rPr>
        <w:t xml:space="preserve"> </w:t>
      </w:r>
      <w:r w:rsidR="00B813F9">
        <w:rPr>
          <w:sz w:val="22"/>
          <w:szCs w:val="22"/>
        </w:rPr>
        <w:t>or can be</w:t>
      </w:r>
      <w:r>
        <w:rPr>
          <w:sz w:val="22"/>
          <w:szCs w:val="22"/>
        </w:rPr>
        <w:t xml:space="preserve"> </w:t>
      </w:r>
      <w:r w:rsidR="001D3770">
        <w:rPr>
          <w:sz w:val="22"/>
          <w:szCs w:val="22"/>
        </w:rPr>
        <w:t xml:space="preserve">more broadly </w:t>
      </w:r>
      <w:r w:rsidR="007056CE">
        <w:rPr>
          <w:sz w:val="22"/>
          <w:szCs w:val="22"/>
        </w:rPr>
        <w:t>applied to</w:t>
      </w:r>
      <w:r>
        <w:rPr>
          <w:sz w:val="22"/>
          <w:szCs w:val="22"/>
        </w:rPr>
        <w:t xml:space="preserve"> </w:t>
      </w:r>
      <w:r w:rsidR="001D3770">
        <w:rPr>
          <w:sz w:val="22"/>
          <w:szCs w:val="22"/>
        </w:rPr>
        <w:t xml:space="preserve">inform </w:t>
      </w:r>
      <w:r w:rsidR="007056CE">
        <w:rPr>
          <w:sz w:val="22"/>
          <w:szCs w:val="22"/>
        </w:rPr>
        <w:t xml:space="preserve">comprehensive </w:t>
      </w:r>
      <w:r>
        <w:rPr>
          <w:sz w:val="22"/>
          <w:szCs w:val="22"/>
        </w:rPr>
        <w:t>watershed</w:t>
      </w:r>
      <w:r w:rsidR="00B813F9">
        <w:rPr>
          <w:sz w:val="22"/>
          <w:szCs w:val="22"/>
        </w:rPr>
        <w:t>-or-</w:t>
      </w:r>
      <w:r w:rsidR="001D3770">
        <w:rPr>
          <w:sz w:val="22"/>
          <w:szCs w:val="22"/>
        </w:rPr>
        <w:t>basin-level water</w:t>
      </w:r>
      <w:r>
        <w:rPr>
          <w:sz w:val="22"/>
          <w:szCs w:val="22"/>
        </w:rPr>
        <w:t xml:space="preserve"> planning</w:t>
      </w:r>
      <w:r w:rsidR="001D3770">
        <w:rPr>
          <w:sz w:val="22"/>
          <w:szCs w:val="22"/>
        </w:rPr>
        <w:t xml:space="preserve"> with</w:t>
      </w:r>
      <w:r>
        <w:rPr>
          <w:sz w:val="22"/>
          <w:szCs w:val="22"/>
        </w:rPr>
        <w:t xml:space="preserve"> multiple stakeholders. </w:t>
      </w:r>
    </w:p>
    <w:p w:rsidR="0032629A" w:rsidRDefault="0032629A" w:rsidP="003E0415">
      <w:pPr>
        <w:spacing w:before="0" w:after="0" w:line="240" w:lineRule="auto"/>
        <w:contextualSpacing/>
        <w:rPr>
          <w:sz w:val="22"/>
          <w:szCs w:val="22"/>
        </w:rPr>
      </w:pPr>
    </w:p>
    <w:p w:rsidR="00993E28" w:rsidRDefault="00993E28" w:rsidP="00993E28">
      <w:pPr>
        <w:spacing w:before="0" w:after="0" w:line="240" w:lineRule="auto"/>
        <w:contextualSpacing/>
        <w:rPr>
          <w:sz w:val="22"/>
          <w:szCs w:val="22"/>
        </w:rPr>
      </w:pPr>
      <w:r>
        <w:rPr>
          <w:sz w:val="22"/>
          <w:szCs w:val="22"/>
        </w:rPr>
        <w:t xml:space="preserve">No matter the planning “lens” (integrated water resources management, drought, flood, land use and development, emergency response, water conservation), the central principles are the same. All water planning approaches rest upon sound water supply management while balancing socio-economic needs with ecosystem health and sustainability. Essential components of all water-related plans include: </w:t>
      </w:r>
    </w:p>
    <w:p w:rsidR="00993E28" w:rsidRDefault="00993E28" w:rsidP="00993E28">
      <w:pPr>
        <w:spacing w:before="0" w:after="0" w:line="240" w:lineRule="auto"/>
        <w:contextualSpacing/>
        <w:rPr>
          <w:sz w:val="22"/>
          <w:szCs w:val="22"/>
        </w:rPr>
      </w:pPr>
    </w:p>
    <w:p w:rsidR="00993E28" w:rsidRPr="00165CFD" w:rsidRDefault="00993E28" w:rsidP="00993E28">
      <w:pPr>
        <w:pStyle w:val="ListParagraph"/>
        <w:numPr>
          <w:ilvl w:val="0"/>
          <w:numId w:val="23"/>
        </w:numPr>
        <w:spacing w:before="0" w:after="0" w:line="240" w:lineRule="auto"/>
        <w:rPr>
          <w:sz w:val="22"/>
          <w:szCs w:val="22"/>
        </w:rPr>
      </w:pPr>
      <w:r>
        <w:rPr>
          <w:sz w:val="22"/>
          <w:szCs w:val="22"/>
        </w:rPr>
        <w:t xml:space="preserve">Public health </w:t>
      </w:r>
    </w:p>
    <w:p w:rsidR="00993E28" w:rsidRDefault="00993E28" w:rsidP="00993E28">
      <w:pPr>
        <w:pStyle w:val="ListParagraph"/>
        <w:numPr>
          <w:ilvl w:val="0"/>
          <w:numId w:val="23"/>
        </w:numPr>
        <w:spacing w:before="0" w:after="0" w:line="240" w:lineRule="auto"/>
        <w:rPr>
          <w:sz w:val="22"/>
          <w:szCs w:val="22"/>
        </w:rPr>
      </w:pPr>
      <w:r>
        <w:rPr>
          <w:sz w:val="22"/>
          <w:szCs w:val="22"/>
        </w:rPr>
        <w:t>C</w:t>
      </w:r>
      <w:r w:rsidRPr="00165CFD">
        <w:rPr>
          <w:sz w:val="22"/>
          <w:szCs w:val="22"/>
        </w:rPr>
        <w:t>onsideration of the natural floodplain</w:t>
      </w:r>
      <w:r>
        <w:rPr>
          <w:sz w:val="22"/>
          <w:szCs w:val="22"/>
        </w:rPr>
        <w:t xml:space="preserve">, </w:t>
      </w:r>
      <w:r w:rsidRPr="00165CFD">
        <w:rPr>
          <w:sz w:val="22"/>
          <w:szCs w:val="22"/>
        </w:rPr>
        <w:t>its water storage capacity</w:t>
      </w:r>
      <w:r>
        <w:rPr>
          <w:sz w:val="22"/>
          <w:szCs w:val="22"/>
        </w:rPr>
        <w:t>, and effects of development</w:t>
      </w:r>
    </w:p>
    <w:p w:rsidR="00993E28" w:rsidRDefault="00993E28" w:rsidP="00993E28">
      <w:pPr>
        <w:pStyle w:val="ListParagraph"/>
        <w:numPr>
          <w:ilvl w:val="0"/>
          <w:numId w:val="23"/>
        </w:numPr>
        <w:spacing w:before="0" w:after="0" w:line="240" w:lineRule="auto"/>
        <w:rPr>
          <w:sz w:val="22"/>
          <w:szCs w:val="22"/>
        </w:rPr>
      </w:pPr>
      <w:r>
        <w:rPr>
          <w:sz w:val="22"/>
          <w:szCs w:val="22"/>
        </w:rPr>
        <w:t>M</w:t>
      </w:r>
      <w:r w:rsidRPr="00165CFD">
        <w:rPr>
          <w:sz w:val="22"/>
          <w:szCs w:val="22"/>
        </w:rPr>
        <w:t>onitoring and assessing water supply and water quality indicators</w:t>
      </w:r>
    </w:p>
    <w:p w:rsidR="00993E28" w:rsidRDefault="00993E28" w:rsidP="00993E28">
      <w:pPr>
        <w:pStyle w:val="ListParagraph"/>
        <w:numPr>
          <w:ilvl w:val="0"/>
          <w:numId w:val="23"/>
        </w:numPr>
        <w:spacing w:before="0" w:after="0" w:line="240" w:lineRule="auto"/>
        <w:rPr>
          <w:sz w:val="22"/>
          <w:szCs w:val="22"/>
        </w:rPr>
      </w:pPr>
      <w:r>
        <w:rPr>
          <w:sz w:val="22"/>
          <w:szCs w:val="22"/>
        </w:rPr>
        <w:t>F</w:t>
      </w:r>
      <w:r w:rsidRPr="00165CFD">
        <w:rPr>
          <w:sz w:val="22"/>
          <w:szCs w:val="22"/>
        </w:rPr>
        <w:t xml:space="preserve">orecasting </w:t>
      </w:r>
      <w:r>
        <w:rPr>
          <w:sz w:val="22"/>
          <w:szCs w:val="22"/>
        </w:rPr>
        <w:t>and preparing for water supply shortage or excess</w:t>
      </w:r>
    </w:p>
    <w:p w:rsidR="00993E28" w:rsidRPr="00165CFD" w:rsidRDefault="00993E28" w:rsidP="00993E28">
      <w:pPr>
        <w:pStyle w:val="ListParagraph"/>
        <w:numPr>
          <w:ilvl w:val="0"/>
          <w:numId w:val="23"/>
        </w:numPr>
        <w:spacing w:before="0" w:after="0" w:line="240" w:lineRule="auto"/>
        <w:rPr>
          <w:sz w:val="22"/>
          <w:szCs w:val="22"/>
        </w:rPr>
      </w:pPr>
      <w:r>
        <w:rPr>
          <w:sz w:val="22"/>
          <w:szCs w:val="22"/>
        </w:rPr>
        <w:t>Community involvement and education</w:t>
      </w:r>
      <w:r w:rsidRPr="00165CFD">
        <w:rPr>
          <w:sz w:val="22"/>
          <w:szCs w:val="22"/>
        </w:rPr>
        <w:t xml:space="preserve">  </w:t>
      </w:r>
    </w:p>
    <w:p w:rsidR="00993E28" w:rsidRDefault="00993E28" w:rsidP="003E0415">
      <w:pPr>
        <w:spacing w:before="0" w:after="0" w:line="240" w:lineRule="auto"/>
        <w:contextualSpacing/>
        <w:rPr>
          <w:b/>
          <w:sz w:val="22"/>
          <w:szCs w:val="22"/>
        </w:rPr>
      </w:pPr>
    </w:p>
    <w:p w:rsidR="002242F5" w:rsidRDefault="0032629A" w:rsidP="003E0415">
      <w:pPr>
        <w:spacing w:before="0" w:after="0" w:line="240" w:lineRule="auto"/>
        <w:contextualSpacing/>
        <w:rPr>
          <w:b/>
          <w:sz w:val="22"/>
          <w:szCs w:val="22"/>
        </w:rPr>
      </w:pPr>
      <w:r>
        <w:rPr>
          <w:b/>
          <w:sz w:val="22"/>
          <w:szCs w:val="22"/>
        </w:rPr>
        <w:t xml:space="preserve">The National Drought Resilience </w:t>
      </w:r>
      <w:r w:rsidR="007056CE">
        <w:rPr>
          <w:b/>
          <w:sz w:val="22"/>
          <w:szCs w:val="22"/>
        </w:rPr>
        <w:t>Partnership</w:t>
      </w:r>
      <w:r>
        <w:rPr>
          <w:b/>
          <w:sz w:val="22"/>
          <w:szCs w:val="22"/>
        </w:rPr>
        <w:t xml:space="preserve"> (NDRP)</w:t>
      </w:r>
      <w:r w:rsidR="007056CE">
        <w:rPr>
          <w:b/>
          <w:sz w:val="22"/>
          <w:szCs w:val="22"/>
        </w:rPr>
        <w:t xml:space="preserve"> Montana Demonstration Project</w:t>
      </w:r>
    </w:p>
    <w:p w:rsidR="0032629A" w:rsidRDefault="0032629A" w:rsidP="003E0415">
      <w:pPr>
        <w:spacing w:before="0" w:after="0" w:line="240" w:lineRule="auto"/>
        <w:contextualSpacing/>
        <w:rPr>
          <w:sz w:val="22"/>
          <w:szCs w:val="22"/>
        </w:rPr>
      </w:pPr>
    </w:p>
    <w:p w:rsidR="0032629A" w:rsidRDefault="002242F5" w:rsidP="003E0415">
      <w:pPr>
        <w:spacing w:before="0" w:after="0" w:line="240" w:lineRule="auto"/>
        <w:contextualSpacing/>
        <w:rPr>
          <w:sz w:val="22"/>
          <w:szCs w:val="22"/>
        </w:rPr>
      </w:pPr>
      <w:r>
        <w:rPr>
          <w:sz w:val="22"/>
          <w:szCs w:val="22"/>
        </w:rPr>
        <w:t xml:space="preserve">National interest </w:t>
      </w:r>
      <w:r w:rsidR="007056CE">
        <w:rPr>
          <w:sz w:val="22"/>
          <w:szCs w:val="22"/>
        </w:rPr>
        <w:t>continues to grow around</w:t>
      </w:r>
      <w:r>
        <w:rPr>
          <w:sz w:val="22"/>
          <w:szCs w:val="22"/>
        </w:rPr>
        <w:t xml:space="preserve"> building </w:t>
      </w:r>
      <w:r w:rsidR="0032629A">
        <w:rPr>
          <w:sz w:val="22"/>
          <w:szCs w:val="22"/>
        </w:rPr>
        <w:t>c</w:t>
      </w:r>
      <w:r w:rsidR="007056CE">
        <w:rPr>
          <w:sz w:val="22"/>
          <w:szCs w:val="22"/>
        </w:rPr>
        <w:t>ommunity resilience to drought</w:t>
      </w:r>
      <w:r w:rsidR="001E28E5">
        <w:rPr>
          <w:sz w:val="22"/>
          <w:szCs w:val="22"/>
        </w:rPr>
        <w:t xml:space="preserve">. The National Drought Resilience Partnership (NDRP) is </w:t>
      </w:r>
      <w:r>
        <w:rPr>
          <w:sz w:val="22"/>
          <w:szCs w:val="22"/>
        </w:rPr>
        <w:t xml:space="preserve">a coordinated </w:t>
      </w:r>
      <w:r w:rsidR="001E28E5">
        <w:rPr>
          <w:sz w:val="22"/>
          <w:szCs w:val="22"/>
        </w:rPr>
        <w:t>effort involving various</w:t>
      </w:r>
      <w:r>
        <w:rPr>
          <w:sz w:val="22"/>
          <w:szCs w:val="22"/>
        </w:rPr>
        <w:t xml:space="preserve"> federal agencies </w:t>
      </w:r>
      <w:r w:rsidR="001E28E5">
        <w:rPr>
          <w:sz w:val="22"/>
          <w:szCs w:val="22"/>
        </w:rPr>
        <w:t xml:space="preserve">working together to build long-term drought resilience nationwide. The effort recognizes the need for a two-pronged approach to battling drought involving both </w:t>
      </w:r>
      <w:r w:rsidR="001E28E5">
        <w:rPr>
          <w:i/>
          <w:sz w:val="22"/>
          <w:szCs w:val="22"/>
        </w:rPr>
        <w:t>response</w:t>
      </w:r>
      <w:r w:rsidR="001E28E5">
        <w:rPr>
          <w:sz w:val="22"/>
          <w:szCs w:val="22"/>
        </w:rPr>
        <w:t xml:space="preserve"> and </w:t>
      </w:r>
      <w:r w:rsidR="001E28E5">
        <w:rPr>
          <w:i/>
          <w:sz w:val="22"/>
          <w:szCs w:val="22"/>
        </w:rPr>
        <w:t xml:space="preserve">long-term </w:t>
      </w:r>
      <w:r w:rsidR="009C0210">
        <w:rPr>
          <w:i/>
          <w:sz w:val="22"/>
          <w:szCs w:val="22"/>
        </w:rPr>
        <w:t>adaptation</w:t>
      </w:r>
      <w:r w:rsidR="001E28E5">
        <w:rPr>
          <w:sz w:val="22"/>
          <w:szCs w:val="22"/>
        </w:rPr>
        <w:t xml:space="preserve">.  The NDRP </w:t>
      </w:r>
      <w:r>
        <w:rPr>
          <w:sz w:val="22"/>
          <w:szCs w:val="22"/>
        </w:rPr>
        <w:t xml:space="preserve">to </w:t>
      </w:r>
      <w:r w:rsidR="0032629A">
        <w:rPr>
          <w:sz w:val="22"/>
          <w:szCs w:val="22"/>
        </w:rPr>
        <w:t>build long-term drought resilience nationwide</w:t>
      </w:r>
      <w:r w:rsidR="007056CE">
        <w:rPr>
          <w:sz w:val="22"/>
          <w:szCs w:val="22"/>
        </w:rPr>
        <w:t xml:space="preserve"> formed in response to directives in President Obama’s </w:t>
      </w:r>
      <w:r w:rsidR="00647333">
        <w:rPr>
          <w:sz w:val="22"/>
          <w:szCs w:val="22"/>
        </w:rPr>
        <w:t xml:space="preserve">2013 </w:t>
      </w:r>
      <w:r w:rsidR="007056CE">
        <w:rPr>
          <w:sz w:val="22"/>
          <w:szCs w:val="22"/>
        </w:rPr>
        <w:t>Climate Action Plan</w:t>
      </w:r>
      <w:r w:rsidR="00647333">
        <w:rPr>
          <w:sz w:val="22"/>
          <w:szCs w:val="22"/>
        </w:rPr>
        <w:t>.</w:t>
      </w:r>
    </w:p>
    <w:p w:rsidR="0032629A" w:rsidRDefault="0032629A" w:rsidP="003E0415">
      <w:pPr>
        <w:spacing w:before="0" w:after="0" w:line="240" w:lineRule="auto"/>
        <w:contextualSpacing/>
        <w:rPr>
          <w:sz w:val="22"/>
          <w:szCs w:val="22"/>
        </w:rPr>
      </w:pPr>
    </w:p>
    <w:p w:rsidR="007056CE" w:rsidRDefault="0032629A" w:rsidP="003E0415">
      <w:pPr>
        <w:spacing w:before="0" w:after="0" w:line="240" w:lineRule="auto"/>
        <w:contextualSpacing/>
        <w:rPr>
          <w:sz w:val="22"/>
          <w:szCs w:val="22"/>
        </w:rPr>
      </w:pPr>
      <w:r>
        <w:rPr>
          <w:sz w:val="22"/>
          <w:szCs w:val="22"/>
        </w:rPr>
        <w:t xml:space="preserve">The NDRP selected Montana’s Upper Missouri River Headwaters Basin as the </w:t>
      </w:r>
      <w:r w:rsidR="007056CE">
        <w:rPr>
          <w:sz w:val="22"/>
          <w:szCs w:val="22"/>
        </w:rPr>
        <w:t>sole</w:t>
      </w:r>
      <w:r>
        <w:rPr>
          <w:sz w:val="22"/>
          <w:szCs w:val="22"/>
        </w:rPr>
        <w:t xml:space="preserve"> </w:t>
      </w:r>
      <w:r w:rsidR="00822C03">
        <w:rPr>
          <w:sz w:val="22"/>
          <w:szCs w:val="22"/>
        </w:rPr>
        <w:t xml:space="preserve">drought resilience demonstration project in the nation. </w:t>
      </w:r>
      <w:r w:rsidR="00EE09CF">
        <w:rPr>
          <w:sz w:val="22"/>
          <w:szCs w:val="22"/>
        </w:rPr>
        <w:t xml:space="preserve">Currently, watershed coordinators in eight watersheds </w:t>
      </w:r>
      <w:r w:rsidR="007056CE">
        <w:rPr>
          <w:sz w:val="22"/>
          <w:szCs w:val="22"/>
        </w:rPr>
        <w:t xml:space="preserve">in the </w:t>
      </w:r>
      <w:r w:rsidR="00647333">
        <w:rPr>
          <w:sz w:val="22"/>
          <w:szCs w:val="22"/>
        </w:rPr>
        <w:t xml:space="preserve">demonstration basin </w:t>
      </w:r>
      <w:r w:rsidR="00EE09CF">
        <w:rPr>
          <w:sz w:val="22"/>
          <w:szCs w:val="22"/>
        </w:rPr>
        <w:t>are engaging their co</w:t>
      </w:r>
      <w:r w:rsidR="00822C03">
        <w:rPr>
          <w:sz w:val="22"/>
          <w:szCs w:val="22"/>
        </w:rPr>
        <w:t xml:space="preserve">mmunities through a </w:t>
      </w:r>
      <w:r w:rsidR="00647333">
        <w:rPr>
          <w:sz w:val="22"/>
          <w:szCs w:val="22"/>
        </w:rPr>
        <w:t xml:space="preserve">similar </w:t>
      </w:r>
      <w:r w:rsidR="00822C03">
        <w:rPr>
          <w:sz w:val="22"/>
          <w:szCs w:val="22"/>
        </w:rPr>
        <w:t xml:space="preserve">step-by-step </w:t>
      </w:r>
      <w:r w:rsidR="007056CE">
        <w:rPr>
          <w:sz w:val="22"/>
          <w:szCs w:val="22"/>
        </w:rPr>
        <w:t xml:space="preserve">water supply </w:t>
      </w:r>
      <w:r w:rsidR="00822C03">
        <w:rPr>
          <w:sz w:val="22"/>
          <w:szCs w:val="22"/>
        </w:rPr>
        <w:t xml:space="preserve">planning process </w:t>
      </w:r>
      <w:r w:rsidR="00647333">
        <w:rPr>
          <w:sz w:val="22"/>
          <w:szCs w:val="22"/>
        </w:rPr>
        <w:t>that will</w:t>
      </w:r>
      <w:r w:rsidR="007056CE">
        <w:rPr>
          <w:sz w:val="22"/>
          <w:szCs w:val="22"/>
        </w:rPr>
        <w:t xml:space="preserve"> build</w:t>
      </w:r>
      <w:r w:rsidR="00822C03">
        <w:rPr>
          <w:sz w:val="22"/>
          <w:szCs w:val="22"/>
        </w:rPr>
        <w:t xml:space="preserve"> com</w:t>
      </w:r>
      <w:r w:rsidR="007056CE">
        <w:rPr>
          <w:sz w:val="22"/>
          <w:szCs w:val="22"/>
        </w:rPr>
        <w:t>munity drought resilience. This novel and groundbreaking</w:t>
      </w:r>
      <w:r w:rsidR="00822C03">
        <w:rPr>
          <w:sz w:val="22"/>
          <w:szCs w:val="22"/>
        </w:rPr>
        <w:t xml:space="preserve"> planning </w:t>
      </w:r>
      <w:r w:rsidR="007056CE">
        <w:rPr>
          <w:sz w:val="22"/>
          <w:szCs w:val="22"/>
        </w:rPr>
        <w:t xml:space="preserve">demonstration </w:t>
      </w:r>
      <w:r w:rsidR="00647333">
        <w:rPr>
          <w:sz w:val="22"/>
          <w:szCs w:val="22"/>
        </w:rPr>
        <w:t xml:space="preserve">heavily </w:t>
      </w:r>
      <w:r w:rsidR="00822C03">
        <w:rPr>
          <w:sz w:val="22"/>
          <w:szCs w:val="22"/>
        </w:rPr>
        <w:t xml:space="preserve">emphasizes </w:t>
      </w:r>
      <w:r w:rsidR="000005AE">
        <w:rPr>
          <w:i/>
          <w:sz w:val="22"/>
          <w:szCs w:val="22"/>
        </w:rPr>
        <w:t xml:space="preserve">the planning </w:t>
      </w:r>
      <w:r w:rsidR="007056CE" w:rsidRPr="007056CE">
        <w:rPr>
          <w:i/>
          <w:sz w:val="22"/>
          <w:szCs w:val="22"/>
        </w:rPr>
        <w:t>process</w:t>
      </w:r>
      <w:r w:rsidR="007056CE">
        <w:rPr>
          <w:sz w:val="22"/>
          <w:szCs w:val="22"/>
        </w:rPr>
        <w:t xml:space="preserve"> rather than the creation of </w:t>
      </w:r>
      <w:r w:rsidR="000005AE">
        <w:rPr>
          <w:sz w:val="22"/>
          <w:szCs w:val="22"/>
        </w:rPr>
        <w:t xml:space="preserve">standardized </w:t>
      </w:r>
      <w:r w:rsidR="007056CE">
        <w:rPr>
          <w:sz w:val="22"/>
          <w:szCs w:val="22"/>
        </w:rPr>
        <w:t>drought</w:t>
      </w:r>
      <w:r w:rsidR="007056CE" w:rsidRPr="007056CE">
        <w:rPr>
          <w:sz w:val="22"/>
          <w:szCs w:val="22"/>
        </w:rPr>
        <w:t xml:space="preserve"> plans</w:t>
      </w:r>
      <w:r w:rsidR="007056CE">
        <w:rPr>
          <w:i/>
          <w:sz w:val="22"/>
          <w:szCs w:val="22"/>
        </w:rPr>
        <w:t xml:space="preserve"> </w:t>
      </w:r>
      <w:r w:rsidR="007056CE">
        <w:rPr>
          <w:sz w:val="22"/>
          <w:szCs w:val="22"/>
        </w:rPr>
        <w:t xml:space="preserve">or </w:t>
      </w:r>
      <w:r w:rsidR="000005AE">
        <w:rPr>
          <w:sz w:val="22"/>
          <w:szCs w:val="22"/>
        </w:rPr>
        <w:t>similar</w:t>
      </w:r>
      <w:r w:rsidR="007056CE">
        <w:rPr>
          <w:sz w:val="22"/>
          <w:szCs w:val="22"/>
        </w:rPr>
        <w:t xml:space="preserve"> required outcomes.  </w:t>
      </w:r>
    </w:p>
    <w:p w:rsidR="007056CE" w:rsidRDefault="007056CE" w:rsidP="003E0415">
      <w:pPr>
        <w:spacing w:before="0" w:after="0" w:line="240" w:lineRule="auto"/>
        <w:contextualSpacing/>
        <w:rPr>
          <w:sz w:val="22"/>
          <w:szCs w:val="22"/>
        </w:rPr>
      </w:pPr>
    </w:p>
    <w:p w:rsidR="0032629A" w:rsidRDefault="007056CE" w:rsidP="003E0415">
      <w:pPr>
        <w:spacing w:before="0" w:after="0" w:line="240" w:lineRule="auto"/>
        <w:contextualSpacing/>
        <w:rPr>
          <w:sz w:val="22"/>
          <w:szCs w:val="22"/>
        </w:rPr>
      </w:pPr>
      <w:r>
        <w:rPr>
          <w:sz w:val="22"/>
          <w:szCs w:val="22"/>
        </w:rPr>
        <w:t xml:space="preserve">Project leaders with the MT Department of Natural Resources and Conservation (DNRC) and the Environmental Protection Agency (EPA) are channeling federal, state, local and private resources in the form of technical and financial support to communities. </w:t>
      </w:r>
      <w:r w:rsidR="000005AE">
        <w:rPr>
          <w:sz w:val="22"/>
          <w:szCs w:val="22"/>
        </w:rPr>
        <w:t>The approach involves</w:t>
      </w:r>
      <w:r>
        <w:rPr>
          <w:sz w:val="22"/>
          <w:szCs w:val="22"/>
        </w:rPr>
        <w:t xml:space="preserve"> a “train the trainer” mantra</w:t>
      </w:r>
      <w:r w:rsidR="000005AE">
        <w:rPr>
          <w:sz w:val="22"/>
          <w:szCs w:val="22"/>
        </w:rPr>
        <w:t xml:space="preserve">, </w:t>
      </w:r>
      <w:r>
        <w:rPr>
          <w:sz w:val="22"/>
          <w:szCs w:val="22"/>
        </w:rPr>
        <w:t xml:space="preserve">resting </w:t>
      </w:r>
      <w:r w:rsidR="000005AE">
        <w:rPr>
          <w:sz w:val="22"/>
          <w:szCs w:val="22"/>
        </w:rPr>
        <w:t>on the pivotal</w:t>
      </w:r>
      <w:r>
        <w:rPr>
          <w:sz w:val="22"/>
          <w:szCs w:val="22"/>
        </w:rPr>
        <w:t xml:space="preserve"> </w:t>
      </w:r>
      <w:r w:rsidR="000005AE">
        <w:rPr>
          <w:sz w:val="22"/>
          <w:szCs w:val="22"/>
        </w:rPr>
        <w:t xml:space="preserve">foundation </w:t>
      </w:r>
      <w:r>
        <w:rPr>
          <w:sz w:val="22"/>
          <w:szCs w:val="22"/>
        </w:rPr>
        <w:t xml:space="preserve">that drought resilience must grow from the ground up. The </w:t>
      </w:r>
      <w:r w:rsidR="009C0210">
        <w:rPr>
          <w:sz w:val="22"/>
          <w:szCs w:val="22"/>
        </w:rPr>
        <w:t xml:space="preserve">drought planning </w:t>
      </w:r>
      <w:r w:rsidRPr="009C0210">
        <w:rPr>
          <w:sz w:val="22"/>
          <w:szCs w:val="22"/>
        </w:rPr>
        <w:t>process</w:t>
      </w:r>
      <w:r>
        <w:rPr>
          <w:sz w:val="22"/>
          <w:szCs w:val="22"/>
        </w:rPr>
        <w:t xml:space="preserve"> relies upon robust c</w:t>
      </w:r>
      <w:r w:rsidR="00822C03" w:rsidRPr="007056CE">
        <w:rPr>
          <w:sz w:val="22"/>
          <w:szCs w:val="22"/>
        </w:rPr>
        <w:t>ommunity</w:t>
      </w:r>
      <w:r w:rsidR="00822C03">
        <w:rPr>
          <w:sz w:val="22"/>
          <w:szCs w:val="22"/>
        </w:rPr>
        <w:t xml:space="preserve"> involvement and leadership at every </w:t>
      </w:r>
      <w:r>
        <w:rPr>
          <w:sz w:val="22"/>
          <w:szCs w:val="22"/>
        </w:rPr>
        <w:t>step</w:t>
      </w:r>
      <w:r w:rsidR="00822C03">
        <w:rPr>
          <w:sz w:val="22"/>
          <w:szCs w:val="22"/>
        </w:rPr>
        <w:t>, and specifies when outside support is needed</w:t>
      </w:r>
      <w:r w:rsidR="0025336C">
        <w:rPr>
          <w:sz w:val="22"/>
          <w:szCs w:val="22"/>
        </w:rPr>
        <w:t xml:space="preserve">, such </w:t>
      </w:r>
      <w:r w:rsidR="00822C03">
        <w:rPr>
          <w:sz w:val="22"/>
          <w:szCs w:val="22"/>
        </w:rPr>
        <w:t>as during drought m</w:t>
      </w:r>
      <w:r w:rsidR="0025336C">
        <w:rPr>
          <w:sz w:val="22"/>
          <w:szCs w:val="22"/>
        </w:rPr>
        <w:t xml:space="preserve">onitoring and impact assessment stages. </w:t>
      </w:r>
      <w:r w:rsidR="00822C03">
        <w:rPr>
          <w:sz w:val="22"/>
          <w:szCs w:val="22"/>
        </w:rPr>
        <w:t xml:space="preserve">   </w:t>
      </w:r>
    </w:p>
    <w:p w:rsidR="0032629A" w:rsidRDefault="0032629A" w:rsidP="003E0415">
      <w:pPr>
        <w:spacing w:before="0" w:after="0" w:line="240" w:lineRule="auto"/>
        <w:contextualSpacing/>
        <w:rPr>
          <w:sz w:val="22"/>
          <w:szCs w:val="22"/>
        </w:rPr>
      </w:pPr>
    </w:p>
    <w:p w:rsidR="00544882" w:rsidRDefault="00544882" w:rsidP="006D6AA9">
      <w:pPr>
        <w:spacing w:before="0" w:after="0" w:line="240" w:lineRule="auto"/>
        <w:contextualSpacing/>
        <w:rPr>
          <w:b/>
          <w:sz w:val="22"/>
          <w:szCs w:val="22"/>
        </w:rPr>
      </w:pPr>
      <w:r>
        <w:rPr>
          <w:b/>
          <w:sz w:val="22"/>
          <w:szCs w:val="22"/>
        </w:rPr>
        <w:t>Building Drought Resilient Communities</w:t>
      </w:r>
    </w:p>
    <w:p w:rsidR="002C590B" w:rsidRPr="00544882" w:rsidRDefault="002C590B" w:rsidP="006D6AA9">
      <w:pPr>
        <w:spacing w:before="0" w:after="0" w:line="240" w:lineRule="auto"/>
        <w:contextualSpacing/>
        <w:rPr>
          <w:b/>
          <w:sz w:val="22"/>
          <w:szCs w:val="22"/>
        </w:rPr>
      </w:pPr>
    </w:p>
    <w:p w:rsidR="00A17307" w:rsidRDefault="002473CF" w:rsidP="006D6AA9">
      <w:pPr>
        <w:spacing w:before="0" w:after="0" w:line="240" w:lineRule="auto"/>
        <w:contextualSpacing/>
        <w:rPr>
          <w:sz w:val="22"/>
          <w:szCs w:val="22"/>
        </w:rPr>
      </w:pPr>
      <w:r>
        <w:rPr>
          <w:sz w:val="22"/>
          <w:szCs w:val="22"/>
        </w:rPr>
        <w:t>This outline provides a</w:t>
      </w:r>
      <w:r w:rsidR="0012253A" w:rsidRPr="00913681">
        <w:rPr>
          <w:sz w:val="22"/>
          <w:szCs w:val="22"/>
        </w:rPr>
        <w:t xml:space="preserve"> basic framework </w:t>
      </w:r>
      <w:r w:rsidR="002C590B">
        <w:rPr>
          <w:sz w:val="22"/>
          <w:szCs w:val="22"/>
        </w:rPr>
        <w:t xml:space="preserve">Montana communities can use </w:t>
      </w:r>
      <w:r w:rsidR="005642CA">
        <w:rPr>
          <w:sz w:val="22"/>
          <w:szCs w:val="22"/>
        </w:rPr>
        <w:t xml:space="preserve">for </w:t>
      </w:r>
      <w:r w:rsidR="002C590B">
        <w:rPr>
          <w:sz w:val="22"/>
          <w:szCs w:val="22"/>
        </w:rPr>
        <w:t>water supply planning with a focus on drought</w:t>
      </w:r>
      <w:r w:rsidR="005642CA">
        <w:rPr>
          <w:sz w:val="22"/>
          <w:szCs w:val="22"/>
        </w:rPr>
        <w:t>.</w:t>
      </w:r>
      <w:r w:rsidR="00D40A49">
        <w:rPr>
          <w:sz w:val="22"/>
          <w:szCs w:val="22"/>
        </w:rPr>
        <w:t xml:space="preserve"> Using this step-by-step process, </w:t>
      </w:r>
      <w:r w:rsidR="002C590B">
        <w:rPr>
          <w:sz w:val="22"/>
          <w:szCs w:val="22"/>
        </w:rPr>
        <w:t xml:space="preserve">local leaders </w:t>
      </w:r>
      <w:r w:rsidR="00993E28">
        <w:rPr>
          <w:sz w:val="22"/>
          <w:szCs w:val="22"/>
        </w:rPr>
        <w:t>can</w:t>
      </w:r>
      <w:r w:rsidR="002C590B">
        <w:rPr>
          <w:sz w:val="22"/>
          <w:szCs w:val="22"/>
        </w:rPr>
        <w:t xml:space="preserve"> </w:t>
      </w:r>
      <w:r w:rsidR="00D40A49">
        <w:rPr>
          <w:sz w:val="22"/>
          <w:szCs w:val="22"/>
        </w:rPr>
        <w:t>develop a systematic</w:t>
      </w:r>
      <w:r w:rsidR="005642CA">
        <w:rPr>
          <w:sz w:val="22"/>
          <w:szCs w:val="22"/>
        </w:rPr>
        <w:t>, watershed-specific</w:t>
      </w:r>
      <w:r w:rsidR="00D40A49">
        <w:rPr>
          <w:sz w:val="22"/>
          <w:szCs w:val="22"/>
        </w:rPr>
        <w:t xml:space="preserve"> approach to engaging stakeholders </w:t>
      </w:r>
      <w:r w:rsidR="00A17307">
        <w:rPr>
          <w:sz w:val="22"/>
          <w:szCs w:val="22"/>
        </w:rPr>
        <w:t xml:space="preserve">and </w:t>
      </w:r>
      <w:r w:rsidR="00A17307" w:rsidRPr="00913681">
        <w:rPr>
          <w:sz w:val="22"/>
          <w:szCs w:val="22"/>
        </w:rPr>
        <w:t>leading</w:t>
      </w:r>
      <w:r w:rsidR="0012253A" w:rsidRPr="00913681">
        <w:rPr>
          <w:sz w:val="22"/>
          <w:szCs w:val="22"/>
        </w:rPr>
        <w:t xml:space="preserve"> </w:t>
      </w:r>
      <w:r w:rsidR="006D6AA9" w:rsidRPr="00913681">
        <w:rPr>
          <w:sz w:val="22"/>
          <w:szCs w:val="22"/>
        </w:rPr>
        <w:t xml:space="preserve">drought </w:t>
      </w:r>
      <w:r w:rsidR="0012253A" w:rsidRPr="00913681">
        <w:rPr>
          <w:sz w:val="22"/>
          <w:szCs w:val="22"/>
        </w:rPr>
        <w:t xml:space="preserve">resilience planning </w:t>
      </w:r>
      <w:r w:rsidR="00405313" w:rsidRPr="00913681">
        <w:rPr>
          <w:sz w:val="22"/>
          <w:szCs w:val="22"/>
        </w:rPr>
        <w:t>in</w:t>
      </w:r>
      <w:r w:rsidR="006D6AA9" w:rsidRPr="00913681">
        <w:rPr>
          <w:sz w:val="22"/>
          <w:szCs w:val="22"/>
        </w:rPr>
        <w:t xml:space="preserve"> their communities. </w:t>
      </w:r>
    </w:p>
    <w:p w:rsidR="00A17307" w:rsidRDefault="00A17307" w:rsidP="006D6AA9">
      <w:pPr>
        <w:spacing w:before="0" w:after="0" w:line="240" w:lineRule="auto"/>
        <w:contextualSpacing/>
        <w:rPr>
          <w:sz w:val="22"/>
          <w:szCs w:val="22"/>
        </w:rPr>
      </w:pPr>
    </w:p>
    <w:p w:rsidR="00A17307" w:rsidRDefault="00633B69" w:rsidP="006D6AA9">
      <w:pPr>
        <w:spacing w:before="0" w:after="0" w:line="240" w:lineRule="auto"/>
        <w:contextualSpacing/>
        <w:rPr>
          <w:sz w:val="22"/>
          <w:szCs w:val="22"/>
        </w:rPr>
      </w:pPr>
      <w:r w:rsidRPr="00913681">
        <w:rPr>
          <w:sz w:val="22"/>
          <w:szCs w:val="22"/>
        </w:rPr>
        <w:t xml:space="preserve">Most importantly, </w:t>
      </w:r>
      <w:r w:rsidR="0012253A" w:rsidRPr="00913681">
        <w:rPr>
          <w:sz w:val="22"/>
          <w:szCs w:val="22"/>
        </w:rPr>
        <w:t>through</w:t>
      </w:r>
      <w:r w:rsidR="002473CF">
        <w:rPr>
          <w:sz w:val="22"/>
          <w:szCs w:val="22"/>
        </w:rPr>
        <w:t xml:space="preserve"> participation </w:t>
      </w:r>
      <w:r w:rsidR="000B2FC6">
        <w:rPr>
          <w:sz w:val="22"/>
          <w:szCs w:val="22"/>
        </w:rPr>
        <w:t xml:space="preserve">as stakeholders </w:t>
      </w:r>
      <w:r w:rsidR="002473CF">
        <w:rPr>
          <w:sz w:val="22"/>
          <w:szCs w:val="22"/>
        </w:rPr>
        <w:t>in this</w:t>
      </w:r>
      <w:r w:rsidR="0012253A" w:rsidRPr="00913681">
        <w:rPr>
          <w:sz w:val="22"/>
          <w:szCs w:val="22"/>
        </w:rPr>
        <w:t xml:space="preserve"> planning </w:t>
      </w:r>
      <w:r w:rsidR="00D40A49">
        <w:rPr>
          <w:sz w:val="22"/>
          <w:szCs w:val="22"/>
        </w:rPr>
        <w:t>framework,</w:t>
      </w:r>
      <w:r w:rsidR="0012253A" w:rsidRPr="00913681">
        <w:rPr>
          <w:sz w:val="22"/>
          <w:szCs w:val="22"/>
        </w:rPr>
        <w:t xml:space="preserve"> </w:t>
      </w:r>
      <w:r w:rsidR="00D40A49">
        <w:rPr>
          <w:sz w:val="22"/>
          <w:szCs w:val="22"/>
        </w:rPr>
        <w:t xml:space="preserve">Montana citizens </w:t>
      </w:r>
      <w:r w:rsidRPr="00913681">
        <w:rPr>
          <w:sz w:val="22"/>
          <w:szCs w:val="22"/>
        </w:rPr>
        <w:t>will</w:t>
      </w:r>
      <w:r w:rsidR="00484B10" w:rsidRPr="00913681">
        <w:rPr>
          <w:sz w:val="22"/>
          <w:szCs w:val="22"/>
        </w:rPr>
        <w:t xml:space="preserve"> </w:t>
      </w:r>
      <w:r w:rsidR="002473CF">
        <w:rPr>
          <w:sz w:val="22"/>
          <w:szCs w:val="22"/>
        </w:rPr>
        <w:t xml:space="preserve">be </w:t>
      </w:r>
      <w:r w:rsidR="000B2FC6">
        <w:rPr>
          <w:sz w:val="22"/>
          <w:szCs w:val="22"/>
        </w:rPr>
        <w:t>better poised</w:t>
      </w:r>
      <w:r w:rsidR="002473CF">
        <w:rPr>
          <w:sz w:val="22"/>
          <w:szCs w:val="22"/>
        </w:rPr>
        <w:t xml:space="preserve"> to </w:t>
      </w:r>
      <w:r w:rsidR="0012253A" w:rsidRPr="00913681">
        <w:rPr>
          <w:sz w:val="22"/>
          <w:szCs w:val="22"/>
        </w:rPr>
        <w:t>understand water</w:t>
      </w:r>
      <w:r w:rsidR="00A17307">
        <w:rPr>
          <w:sz w:val="22"/>
          <w:szCs w:val="22"/>
        </w:rPr>
        <w:t>-related</w:t>
      </w:r>
      <w:r w:rsidR="0012253A" w:rsidRPr="00913681">
        <w:rPr>
          <w:sz w:val="22"/>
          <w:szCs w:val="22"/>
        </w:rPr>
        <w:t xml:space="preserve"> challenges, identify potential </w:t>
      </w:r>
      <w:r w:rsidR="00A17307">
        <w:rPr>
          <w:sz w:val="22"/>
          <w:szCs w:val="22"/>
        </w:rPr>
        <w:t xml:space="preserve">water-related </w:t>
      </w:r>
      <w:r w:rsidR="0012253A" w:rsidRPr="00913681">
        <w:rPr>
          <w:sz w:val="22"/>
          <w:szCs w:val="22"/>
        </w:rPr>
        <w:t>vulnerabilities and impacts</w:t>
      </w:r>
      <w:r w:rsidR="005642CA">
        <w:rPr>
          <w:sz w:val="22"/>
          <w:szCs w:val="22"/>
        </w:rPr>
        <w:t xml:space="preserve"> in their communities</w:t>
      </w:r>
      <w:r w:rsidR="0012253A" w:rsidRPr="00913681">
        <w:rPr>
          <w:sz w:val="22"/>
          <w:szCs w:val="22"/>
        </w:rPr>
        <w:t xml:space="preserve">, and </w:t>
      </w:r>
      <w:r w:rsidR="00D40A49">
        <w:rPr>
          <w:sz w:val="22"/>
          <w:szCs w:val="22"/>
        </w:rPr>
        <w:t xml:space="preserve">prioritize and invest in both </w:t>
      </w:r>
      <w:r w:rsidR="0012253A" w:rsidRPr="00913681">
        <w:rPr>
          <w:sz w:val="22"/>
          <w:szCs w:val="22"/>
        </w:rPr>
        <w:t xml:space="preserve">response and </w:t>
      </w:r>
      <w:r w:rsidR="00993E28">
        <w:rPr>
          <w:sz w:val="22"/>
          <w:szCs w:val="22"/>
        </w:rPr>
        <w:t>adaptation</w:t>
      </w:r>
      <w:r w:rsidR="00A17307">
        <w:rPr>
          <w:sz w:val="22"/>
          <w:szCs w:val="22"/>
        </w:rPr>
        <w:t xml:space="preserve"> strategies. </w:t>
      </w:r>
    </w:p>
    <w:p w:rsidR="00A17307" w:rsidRDefault="00A17307" w:rsidP="006D6AA9">
      <w:pPr>
        <w:spacing w:before="0" w:after="0" w:line="240" w:lineRule="auto"/>
        <w:contextualSpacing/>
        <w:rPr>
          <w:sz w:val="22"/>
          <w:szCs w:val="22"/>
        </w:rPr>
      </w:pPr>
    </w:p>
    <w:p w:rsidR="007C6358" w:rsidRDefault="00D40A49" w:rsidP="006D6AA9">
      <w:pPr>
        <w:spacing w:before="0" w:after="0" w:line="240" w:lineRule="auto"/>
        <w:contextualSpacing/>
        <w:rPr>
          <w:sz w:val="22"/>
          <w:szCs w:val="22"/>
        </w:rPr>
      </w:pPr>
      <w:r>
        <w:rPr>
          <w:sz w:val="22"/>
          <w:szCs w:val="22"/>
        </w:rPr>
        <w:t>The Montana Department of Natural Resources and Conservation (DNRC)</w:t>
      </w:r>
      <w:r w:rsidR="00A17307">
        <w:rPr>
          <w:sz w:val="22"/>
          <w:szCs w:val="22"/>
        </w:rPr>
        <w:t xml:space="preserve"> developed this</w:t>
      </w:r>
      <w:r w:rsidR="00CB3325">
        <w:rPr>
          <w:sz w:val="22"/>
          <w:szCs w:val="22"/>
        </w:rPr>
        <w:t xml:space="preserve"> prac</w:t>
      </w:r>
      <w:r w:rsidR="003377F3">
        <w:rPr>
          <w:sz w:val="22"/>
          <w:szCs w:val="22"/>
        </w:rPr>
        <w:t xml:space="preserve">tical planning process based upon </w:t>
      </w:r>
      <w:r w:rsidR="001935D5">
        <w:rPr>
          <w:sz w:val="22"/>
          <w:szCs w:val="22"/>
        </w:rPr>
        <w:t>the core elements identified in the Bureau of Reclamation</w:t>
      </w:r>
      <w:r w:rsidR="00CB3325">
        <w:rPr>
          <w:sz w:val="22"/>
          <w:szCs w:val="22"/>
        </w:rPr>
        <w:t xml:space="preserve"> </w:t>
      </w:r>
      <w:r w:rsidR="005642CA">
        <w:rPr>
          <w:sz w:val="22"/>
          <w:szCs w:val="22"/>
        </w:rPr>
        <w:t>(B</w:t>
      </w:r>
      <w:r w:rsidR="00F50C6B">
        <w:rPr>
          <w:sz w:val="22"/>
          <w:szCs w:val="22"/>
        </w:rPr>
        <w:t>O</w:t>
      </w:r>
      <w:r w:rsidR="005642CA">
        <w:rPr>
          <w:sz w:val="22"/>
          <w:szCs w:val="22"/>
        </w:rPr>
        <w:t xml:space="preserve">R) </w:t>
      </w:r>
      <w:r w:rsidR="00CB3325">
        <w:rPr>
          <w:sz w:val="22"/>
          <w:szCs w:val="22"/>
        </w:rPr>
        <w:t xml:space="preserve">Drought Contingency </w:t>
      </w:r>
      <w:r w:rsidR="005642CA">
        <w:rPr>
          <w:sz w:val="22"/>
          <w:szCs w:val="22"/>
        </w:rPr>
        <w:t>Planning. The</w:t>
      </w:r>
      <w:r w:rsidR="003377F3">
        <w:rPr>
          <w:sz w:val="22"/>
          <w:szCs w:val="22"/>
        </w:rPr>
        <w:t xml:space="preserve"> B</w:t>
      </w:r>
      <w:r w:rsidR="00F50C6B">
        <w:rPr>
          <w:sz w:val="22"/>
          <w:szCs w:val="22"/>
        </w:rPr>
        <w:t>OR</w:t>
      </w:r>
      <w:r w:rsidR="003377F3">
        <w:rPr>
          <w:sz w:val="22"/>
          <w:szCs w:val="22"/>
        </w:rPr>
        <w:t xml:space="preserve"> recommends the following elements: </w:t>
      </w:r>
      <w:r w:rsidR="005642CA">
        <w:rPr>
          <w:sz w:val="22"/>
          <w:szCs w:val="22"/>
        </w:rPr>
        <w:t xml:space="preserve"> </w:t>
      </w:r>
    </w:p>
    <w:p w:rsidR="005642CA" w:rsidRPr="005642CA" w:rsidRDefault="005642CA" w:rsidP="005642CA">
      <w:pPr>
        <w:spacing w:before="0" w:after="0" w:line="240" w:lineRule="auto"/>
        <w:contextualSpacing/>
        <w:rPr>
          <w:b/>
          <w:sz w:val="22"/>
          <w:szCs w:val="22"/>
        </w:rPr>
      </w:pPr>
    </w:p>
    <w:p w:rsidR="005642CA" w:rsidRPr="00E23F5C" w:rsidRDefault="005642CA" w:rsidP="00E23F5C">
      <w:pPr>
        <w:pStyle w:val="ListParagraph"/>
        <w:numPr>
          <w:ilvl w:val="0"/>
          <w:numId w:val="22"/>
        </w:numPr>
        <w:spacing w:before="0" w:after="0" w:line="240" w:lineRule="auto"/>
        <w:rPr>
          <w:sz w:val="22"/>
          <w:szCs w:val="22"/>
        </w:rPr>
      </w:pPr>
      <w:r w:rsidRPr="00E23F5C">
        <w:rPr>
          <w:sz w:val="22"/>
          <w:szCs w:val="22"/>
        </w:rPr>
        <w:t>Drought monitoring</w:t>
      </w:r>
    </w:p>
    <w:p w:rsidR="005642CA" w:rsidRPr="00E23F5C" w:rsidRDefault="005642CA" w:rsidP="00E23F5C">
      <w:pPr>
        <w:pStyle w:val="ListParagraph"/>
        <w:numPr>
          <w:ilvl w:val="0"/>
          <w:numId w:val="22"/>
        </w:numPr>
        <w:spacing w:before="0" w:after="0" w:line="240" w:lineRule="auto"/>
        <w:rPr>
          <w:sz w:val="22"/>
          <w:szCs w:val="22"/>
        </w:rPr>
      </w:pPr>
      <w:r w:rsidRPr="00E23F5C">
        <w:rPr>
          <w:sz w:val="22"/>
          <w:szCs w:val="22"/>
        </w:rPr>
        <w:t>Vulnerability and impact assessments</w:t>
      </w:r>
    </w:p>
    <w:p w:rsidR="005642CA" w:rsidRPr="00E23F5C" w:rsidRDefault="005642CA" w:rsidP="00E23F5C">
      <w:pPr>
        <w:pStyle w:val="ListParagraph"/>
        <w:numPr>
          <w:ilvl w:val="0"/>
          <w:numId w:val="22"/>
        </w:numPr>
        <w:spacing w:before="0" w:after="0" w:line="240" w:lineRule="auto"/>
        <w:rPr>
          <w:sz w:val="22"/>
          <w:szCs w:val="22"/>
        </w:rPr>
      </w:pPr>
      <w:r w:rsidRPr="00E23F5C">
        <w:rPr>
          <w:sz w:val="22"/>
          <w:szCs w:val="22"/>
        </w:rPr>
        <w:t>Mitigation actions</w:t>
      </w:r>
    </w:p>
    <w:p w:rsidR="005642CA" w:rsidRPr="00E23F5C" w:rsidRDefault="005642CA" w:rsidP="00E23F5C">
      <w:pPr>
        <w:pStyle w:val="ListParagraph"/>
        <w:numPr>
          <w:ilvl w:val="0"/>
          <w:numId w:val="22"/>
        </w:numPr>
        <w:spacing w:before="0" w:after="0" w:line="240" w:lineRule="auto"/>
        <w:rPr>
          <w:sz w:val="22"/>
          <w:szCs w:val="22"/>
        </w:rPr>
      </w:pPr>
      <w:r w:rsidRPr="00E23F5C">
        <w:rPr>
          <w:sz w:val="22"/>
          <w:szCs w:val="22"/>
        </w:rPr>
        <w:t>Response actions</w:t>
      </w:r>
    </w:p>
    <w:p w:rsidR="005642CA" w:rsidRPr="00E23F5C" w:rsidRDefault="00E23F5C" w:rsidP="00E23F5C">
      <w:pPr>
        <w:pStyle w:val="ListParagraph"/>
        <w:numPr>
          <w:ilvl w:val="0"/>
          <w:numId w:val="22"/>
        </w:numPr>
        <w:spacing w:before="0" w:after="0" w:line="240" w:lineRule="auto"/>
        <w:rPr>
          <w:sz w:val="22"/>
          <w:szCs w:val="22"/>
        </w:rPr>
      </w:pPr>
      <w:r w:rsidRPr="00E23F5C">
        <w:rPr>
          <w:sz w:val="22"/>
          <w:szCs w:val="22"/>
        </w:rPr>
        <w:t>Operational and administra</w:t>
      </w:r>
      <w:r w:rsidR="005642CA" w:rsidRPr="00E23F5C">
        <w:rPr>
          <w:sz w:val="22"/>
          <w:szCs w:val="22"/>
        </w:rPr>
        <w:t>tive framework</w:t>
      </w:r>
    </w:p>
    <w:p w:rsidR="007C6358" w:rsidRPr="00E23F5C" w:rsidRDefault="005642CA" w:rsidP="00E23F5C">
      <w:pPr>
        <w:pStyle w:val="ListParagraph"/>
        <w:numPr>
          <w:ilvl w:val="0"/>
          <w:numId w:val="22"/>
        </w:numPr>
        <w:spacing w:before="0" w:after="0" w:line="240" w:lineRule="auto"/>
        <w:rPr>
          <w:sz w:val="22"/>
          <w:szCs w:val="22"/>
        </w:rPr>
      </w:pPr>
      <w:r w:rsidRPr="00E23F5C">
        <w:rPr>
          <w:sz w:val="22"/>
          <w:szCs w:val="22"/>
        </w:rPr>
        <w:t>Plan update process</w:t>
      </w:r>
    </w:p>
    <w:p w:rsidR="00E23F5C" w:rsidRDefault="00E23F5C" w:rsidP="00E23F5C">
      <w:pPr>
        <w:spacing w:before="0" w:after="0" w:line="240" w:lineRule="auto"/>
        <w:contextualSpacing/>
        <w:rPr>
          <w:sz w:val="22"/>
          <w:szCs w:val="22"/>
        </w:rPr>
      </w:pPr>
    </w:p>
    <w:p w:rsidR="007075B9" w:rsidRDefault="00A17307" w:rsidP="007075B9">
      <w:pPr>
        <w:spacing w:before="0" w:after="0" w:line="240" w:lineRule="auto"/>
        <w:contextualSpacing/>
        <w:rPr>
          <w:sz w:val="22"/>
          <w:szCs w:val="22"/>
        </w:rPr>
      </w:pPr>
      <w:r>
        <w:rPr>
          <w:sz w:val="22"/>
          <w:szCs w:val="22"/>
        </w:rPr>
        <w:t xml:space="preserve">The DNRC </w:t>
      </w:r>
      <w:r w:rsidR="001935D5" w:rsidRPr="007075B9">
        <w:rPr>
          <w:sz w:val="22"/>
          <w:szCs w:val="22"/>
        </w:rPr>
        <w:t xml:space="preserve">Building Drought </w:t>
      </w:r>
      <w:r w:rsidRPr="007075B9">
        <w:rPr>
          <w:sz w:val="22"/>
          <w:szCs w:val="22"/>
        </w:rPr>
        <w:t xml:space="preserve">Resilient </w:t>
      </w:r>
      <w:r w:rsidR="004E07E8">
        <w:rPr>
          <w:sz w:val="22"/>
          <w:szCs w:val="22"/>
        </w:rPr>
        <w:t xml:space="preserve">Montana </w:t>
      </w:r>
      <w:r w:rsidR="001935D5" w:rsidRPr="007075B9">
        <w:rPr>
          <w:sz w:val="22"/>
          <w:szCs w:val="22"/>
        </w:rPr>
        <w:t>Communities</w:t>
      </w:r>
      <w:r w:rsidR="001935D5">
        <w:rPr>
          <w:i/>
          <w:sz w:val="22"/>
          <w:szCs w:val="22"/>
        </w:rPr>
        <w:t xml:space="preserve"> </w:t>
      </w:r>
      <w:r w:rsidR="001935D5">
        <w:rPr>
          <w:sz w:val="22"/>
          <w:szCs w:val="22"/>
        </w:rPr>
        <w:t>framework</w:t>
      </w:r>
      <w:r w:rsidR="00CB3325">
        <w:rPr>
          <w:sz w:val="22"/>
          <w:szCs w:val="22"/>
        </w:rPr>
        <w:t xml:space="preserve"> incorporates the above elements</w:t>
      </w:r>
      <w:r w:rsidR="001935D5">
        <w:rPr>
          <w:sz w:val="22"/>
          <w:szCs w:val="22"/>
        </w:rPr>
        <w:t xml:space="preserve"> and integrates other related natural resource</w:t>
      </w:r>
      <w:r w:rsidR="00F81EC2">
        <w:rPr>
          <w:sz w:val="22"/>
          <w:szCs w:val="22"/>
        </w:rPr>
        <w:t xml:space="preserve"> (land, water, emergency) </w:t>
      </w:r>
      <w:r>
        <w:rPr>
          <w:sz w:val="22"/>
          <w:szCs w:val="22"/>
        </w:rPr>
        <w:t>plans in</w:t>
      </w:r>
      <w:r w:rsidR="00F81EC2">
        <w:rPr>
          <w:sz w:val="22"/>
          <w:szCs w:val="22"/>
        </w:rPr>
        <w:t xml:space="preserve"> a comprehensive c</w:t>
      </w:r>
      <w:r w:rsidR="00CB3325">
        <w:rPr>
          <w:sz w:val="22"/>
          <w:szCs w:val="22"/>
        </w:rPr>
        <w:t>ommunity</w:t>
      </w:r>
      <w:r w:rsidR="007075B9">
        <w:rPr>
          <w:sz w:val="22"/>
          <w:szCs w:val="22"/>
        </w:rPr>
        <w:t>-</w:t>
      </w:r>
      <w:r w:rsidR="00CB3325">
        <w:rPr>
          <w:sz w:val="22"/>
          <w:szCs w:val="22"/>
        </w:rPr>
        <w:t xml:space="preserve">based </w:t>
      </w:r>
      <w:r w:rsidR="00F81EC2">
        <w:rPr>
          <w:sz w:val="22"/>
          <w:szCs w:val="22"/>
        </w:rPr>
        <w:t xml:space="preserve">planning process. </w:t>
      </w:r>
      <w:r>
        <w:rPr>
          <w:sz w:val="22"/>
          <w:szCs w:val="22"/>
        </w:rPr>
        <w:t>This</w:t>
      </w:r>
      <w:r w:rsidR="00CB3325">
        <w:rPr>
          <w:sz w:val="22"/>
          <w:szCs w:val="22"/>
        </w:rPr>
        <w:t xml:space="preserve"> approach </w:t>
      </w:r>
      <w:r w:rsidR="004E07E8">
        <w:rPr>
          <w:sz w:val="22"/>
          <w:szCs w:val="22"/>
        </w:rPr>
        <w:t>is meant to guide</w:t>
      </w:r>
      <w:r>
        <w:rPr>
          <w:sz w:val="22"/>
          <w:szCs w:val="22"/>
        </w:rPr>
        <w:t xml:space="preserve"> watershed leaders in</w:t>
      </w:r>
      <w:r w:rsidR="00F81EC2">
        <w:rPr>
          <w:sz w:val="22"/>
          <w:szCs w:val="22"/>
        </w:rPr>
        <w:t xml:space="preserve"> build</w:t>
      </w:r>
      <w:r>
        <w:rPr>
          <w:sz w:val="22"/>
          <w:szCs w:val="22"/>
        </w:rPr>
        <w:t>ing</w:t>
      </w:r>
      <w:r w:rsidR="001935D5">
        <w:rPr>
          <w:sz w:val="22"/>
          <w:szCs w:val="22"/>
        </w:rPr>
        <w:t xml:space="preserve"> long term drought </w:t>
      </w:r>
      <w:r w:rsidR="00F81EC2">
        <w:rPr>
          <w:sz w:val="22"/>
          <w:szCs w:val="22"/>
        </w:rPr>
        <w:t xml:space="preserve">resilience </w:t>
      </w:r>
      <w:r>
        <w:rPr>
          <w:sz w:val="22"/>
          <w:szCs w:val="22"/>
        </w:rPr>
        <w:t xml:space="preserve">in </w:t>
      </w:r>
      <w:r w:rsidR="00C30D89">
        <w:rPr>
          <w:sz w:val="22"/>
          <w:szCs w:val="22"/>
        </w:rPr>
        <w:t>their communities.</w:t>
      </w:r>
      <w:r w:rsidR="004E07E8">
        <w:rPr>
          <w:sz w:val="22"/>
          <w:szCs w:val="22"/>
        </w:rPr>
        <w:t xml:space="preserve"> </w:t>
      </w:r>
      <w:r w:rsidR="007075B9">
        <w:rPr>
          <w:sz w:val="22"/>
          <w:szCs w:val="22"/>
        </w:rPr>
        <w:t xml:space="preserve">The </w:t>
      </w:r>
      <w:r w:rsidR="004E07E8">
        <w:rPr>
          <w:sz w:val="22"/>
          <w:szCs w:val="22"/>
        </w:rPr>
        <w:t xml:space="preserve">outline includes the following steps detailed below: </w:t>
      </w:r>
    </w:p>
    <w:p w:rsidR="007075B9" w:rsidRDefault="007075B9" w:rsidP="007075B9">
      <w:pPr>
        <w:spacing w:before="0" w:after="0" w:line="240" w:lineRule="auto"/>
        <w:contextualSpacing/>
        <w:rPr>
          <w:sz w:val="22"/>
          <w:szCs w:val="22"/>
        </w:rPr>
      </w:pPr>
    </w:p>
    <w:p w:rsidR="007075B9" w:rsidRPr="00642023" w:rsidRDefault="007075B9" w:rsidP="003B4F50">
      <w:pPr>
        <w:spacing w:before="0" w:after="0" w:line="240" w:lineRule="auto"/>
        <w:contextualSpacing/>
        <w:rPr>
          <w:b/>
          <w:sz w:val="28"/>
          <w:szCs w:val="22"/>
        </w:rPr>
      </w:pPr>
      <w:r w:rsidRPr="00642023">
        <w:rPr>
          <w:b/>
          <w:sz w:val="28"/>
          <w:szCs w:val="22"/>
        </w:rPr>
        <w:t xml:space="preserve">Step 1: </w:t>
      </w:r>
      <w:r w:rsidR="00642023" w:rsidRPr="00642023">
        <w:rPr>
          <w:b/>
          <w:sz w:val="28"/>
          <w:szCs w:val="22"/>
        </w:rPr>
        <w:tab/>
      </w:r>
      <w:r w:rsidRPr="00642023">
        <w:rPr>
          <w:b/>
          <w:sz w:val="28"/>
          <w:szCs w:val="22"/>
        </w:rPr>
        <w:t>Engage the community</w:t>
      </w:r>
    </w:p>
    <w:p w:rsidR="007075B9" w:rsidRPr="00642023" w:rsidRDefault="007075B9" w:rsidP="003B4F50">
      <w:pPr>
        <w:spacing w:before="0" w:after="0" w:line="240" w:lineRule="auto"/>
        <w:contextualSpacing/>
        <w:rPr>
          <w:b/>
          <w:sz w:val="28"/>
          <w:szCs w:val="22"/>
        </w:rPr>
      </w:pPr>
      <w:r w:rsidRPr="00642023">
        <w:rPr>
          <w:b/>
          <w:sz w:val="28"/>
          <w:szCs w:val="22"/>
        </w:rPr>
        <w:t>Step 2:</w:t>
      </w:r>
      <w:r w:rsidR="00642023">
        <w:rPr>
          <w:b/>
          <w:sz w:val="28"/>
          <w:szCs w:val="22"/>
        </w:rPr>
        <w:tab/>
      </w:r>
      <w:r w:rsidR="00CB6B99" w:rsidRPr="00642023">
        <w:rPr>
          <w:b/>
          <w:sz w:val="28"/>
          <w:szCs w:val="22"/>
        </w:rPr>
        <w:t>U</w:t>
      </w:r>
      <w:r w:rsidRPr="00642023">
        <w:rPr>
          <w:b/>
          <w:sz w:val="28"/>
          <w:szCs w:val="22"/>
        </w:rPr>
        <w:t>nderstand water, climate and drought in the community</w:t>
      </w:r>
    </w:p>
    <w:p w:rsidR="007075B9" w:rsidRPr="00642023" w:rsidRDefault="007075B9" w:rsidP="003B4F50">
      <w:pPr>
        <w:spacing w:before="0" w:after="0" w:line="240" w:lineRule="auto"/>
        <w:contextualSpacing/>
        <w:rPr>
          <w:b/>
          <w:sz w:val="28"/>
          <w:szCs w:val="22"/>
        </w:rPr>
      </w:pPr>
      <w:r w:rsidRPr="00642023">
        <w:rPr>
          <w:b/>
          <w:sz w:val="28"/>
          <w:szCs w:val="22"/>
        </w:rPr>
        <w:t>Step 3:</w:t>
      </w:r>
      <w:r w:rsidRPr="00642023">
        <w:rPr>
          <w:b/>
          <w:sz w:val="28"/>
          <w:szCs w:val="22"/>
        </w:rPr>
        <w:tab/>
        <w:t>Identify drought impacts and vulnerabilities</w:t>
      </w:r>
    </w:p>
    <w:p w:rsidR="007075B9" w:rsidRPr="00642023" w:rsidRDefault="007075B9" w:rsidP="003B4F50">
      <w:pPr>
        <w:spacing w:before="0" w:after="0" w:line="240" w:lineRule="auto"/>
        <w:contextualSpacing/>
        <w:rPr>
          <w:b/>
          <w:sz w:val="28"/>
          <w:szCs w:val="22"/>
        </w:rPr>
      </w:pPr>
      <w:r w:rsidRPr="00642023">
        <w:rPr>
          <w:b/>
          <w:sz w:val="28"/>
          <w:szCs w:val="22"/>
        </w:rPr>
        <w:t>Step 4:</w:t>
      </w:r>
      <w:r w:rsidR="00642023" w:rsidRPr="00642023">
        <w:rPr>
          <w:b/>
          <w:sz w:val="28"/>
          <w:szCs w:val="22"/>
        </w:rPr>
        <w:tab/>
      </w:r>
      <w:r w:rsidRPr="00642023">
        <w:rPr>
          <w:b/>
          <w:sz w:val="28"/>
          <w:szCs w:val="22"/>
        </w:rPr>
        <w:t xml:space="preserve">Develop a response plan </w:t>
      </w:r>
    </w:p>
    <w:p w:rsidR="007075B9" w:rsidRPr="00642023" w:rsidRDefault="007075B9" w:rsidP="003B4F50">
      <w:pPr>
        <w:spacing w:before="0" w:after="0" w:line="240" w:lineRule="auto"/>
        <w:contextualSpacing/>
        <w:rPr>
          <w:b/>
          <w:sz w:val="28"/>
          <w:szCs w:val="22"/>
        </w:rPr>
      </w:pPr>
      <w:r w:rsidRPr="00642023">
        <w:rPr>
          <w:b/>
          <w:sz w:val="28"/>
          <w:szCs w:val="22"/>
        </w:rPr>
        <w:t>Step 5:</w:t>
      </w:r>
      <w:r w:rsidRPr="00642023">
        <w:rPr>
          <w:b/>
          <w:sz w:val="28"/>
          <w:szCs w:val="22"/>
        </w:rPr>
        <w:tab/>
        <w:t xml:space="preserve">Identify and prioritize long-term </w:t>
      </w:r>
      <w:r w:rsidR="006E408D">
        <w:rPr>
          <w:b/>
          <w:sz w:val="28"/>
          <w:szCs w:val="22"/>
        </w:rPr>
        <w:t>adaptation</w:t>
      </w:r>
      <w:r w:rsidRPr="00642023">
        <w:rPr>
          <w:b/>
          <w:sz w:val="28"/>
          <w:szCs w:val="22"/>
        </w:rPr>
        <w:t xml:space="preserve"> actions</w:t>
      </w:r>
    </w:p>
    <w:p w:rsidR="007075B9" w:rsidRPr="00642023" w:rsidRDefault="007075B9" w:rsidP="003B4F50">
      <w:pPr>
        <w:spacing w:before="0" w:after="0" w:line="240" w:lineRule="auto"/>
        <w:contextualSpacing/>
        <w:rPr>
          <w:b/>
          <w:sz w:val="28"/>
          <w:szCs w:val="22"/>
        </w:rPr>
      </w:pPr>
      <w:r w:rsidRPr="00642023">
        <w:rPr>
          <w:b/>
          <w:sz w:val="28"/>
          <w:szCs w:val="22"/>
        </w:rPr>
        <w:t xml:space="preserve">Step 6: </w:t>
      </w:r>
      <w:r w:rsidR="00642023" w:rsidRPr="00642023">
        <w:rPr>
          <w:b/>
          <w:sz w:val="28"/>
          <w:szCs w:val="22"/>
        </w:rPr>
        <w:tab/>
      </w:r>
      <w:r w:rsidR="000E61DF">
        <w:rPr>
          <w:b/>
          <w:sz w:val="28"/>
          <w:szCs w:val="22"/>
        </w:rPr>
        <w:t>Monitor,</w:t>
      </w:r>
      <w:r w:rsidR="005642CA" w:rsidRPr="00642023">
        <w:rPr>
          <w:b/>
          <w:sz w:val="28"/>
          <w:szCs w:val="22"/>
        </w:rPr>
        <w:t xml:space="preserve"> </w:t>
      </w:r>
      <w:r w:rsidR="003A5C9D">
        <w:rPr>
          <w:b/>
          <w:sz w:val="28"/>
          <w:szCs w:val="22"/>
        </w:rPr>
        <w:t>c</w:t>
      </w:r>
      <w:r w:rsidR="005642CA" w:rsidRPr="00642023">
        <w:rPr>
          <w:b/>
          <w:sz w:val="28"/>
          <w:szCs w:val="22"/>
        </w:rPr>
        <w:t>ommunicate</w:t>
      </w:r>
      <w:r w:rsidR="000E61DF">
        <w:rPr>
          <w:b/>
          <w:sz w:val="28"/>
          <w:szCs w:val="22"/>
        </w:rPr>
        <w:t xml:space="preserve"> and</w:t>
      </w:r>
      <w:r w:rsidR="005642CA" w:rsidRPr="00642023">
        <w:rPr>
          <w:b/>
          <w:sz w:val="28"/>
          <w:szCs w:val="22"/>
        </w:rPr>
        <w:t xml:space="preserve"> </w:t>
      </w:r>
      <w:r w:rsidR="003A5C9D">
        <w:rPr>
          <w:b/>
          <w:sz w:val="28"/>
          <w:szCs w:val="22"/>
        </w:rPr>
        <w:t>e</w:t>
      </w:r>
      <w:r w:rsidR="005642CA" w:rsidRPr="00642023">
        <w:rPr>
          <w:b/>
          <w:sz w:val="28"/>
          <w:szCs w:val="22"/>
        </w:rPr>
        <w:t>ducate</w:t>
      </w:r>
    </w:p>
    <w:p w:rsidR="007E29F8" w:rsidRPr="00CB3325" w:rsidRDefault="007E29F8" w:rsidP="00CB3325">
      <w:pPr>
        <w:spacing w:before="0" w:after="0" w:line="240" w:lineRule="auto"/>
        <w:contextualSpacing/>
        <w:rPr>
          <w:sz w:val="22"/>
          <w:szCs w:val="22"/>
        </w:rPr>
      </w:pPr>
    </w:p>
    <w:p w:rsidR="007E29F8" w:rsidRPr="003B4F50" w:rsidRDefault="007075B9" w:rsidP="005642CA">
      <w:pPr>
        <w:pStyle w:val="Heading2"/>
        <w:jc w:val="center"/>
        <w:rPr>
          <w:b/>
          <w:sz w:val="22"/>
        </w:rPr>
      </w:pPr>
      <w:r w:rsidRPr="005642CA">
        <w:rPr>
          <w:sz w:val="22"/>
        </w:rPr>
        <w:t>planning f</w:t>
      </w:r>
      <w:r w:rsidR="007E29F8" w:rsidRPr="005642CA">
        <w:rPr>
          <w:sz w:val="22"/>
        </w:rPr>
        <w:t>ramework</w:t>
      </w:r>
      <w:r w:rsidR="003B4F50">
        <w:rPr>
          <w:sz w:val="22"/>
        </w:rPr>
        <w:t xml:space="preserve"> for </w:t>
      </w:r>
      <w:r w:rsidR="003B4F50" w:rsidRPr="005642CA">
        <w:rPr>
          <w:sz w:val="22"/>
        </w:rPr>
        <w:t>Building Drought Resilient Communities</w:t>
      </w:r>
    </w:p>
    <w:p w:rsidR="007075B9" w:rsidRDefault="007075B9" w:rsidP="006D6AA9">
      <w:pPr>
        <w:spacing w:before="0" w:after="0" w:line="240" w:lineRule="auto"/>
        <w:contextualSpacing/>
        <w:rPr>
          <w:rFonts w:eastAsia="Calibri" w:cs="Calibri"/>
          <w:b/>
          <w:sz w:val="22"/>
          <w:szCs w:val="22"/>
        </w:rPr>
      </w:pPr>
    </w:p>
    <w:p w:rsidR="0071197E" w:rsidRDefault="007075B9" w:rsidP="00E23F5C">
      <w:pPr>
        <w:spacing w:before="0" w:after="0" w:line="240" w:lineRule="auto"/>
        <w:contextualSpacing/>
        <w:rPr>
          <w:sz w:val="22"/>
          <w:szCs w:val="22"/>
        </w:rPr>
      </w:pPr>
      <w:r>
        <w:rPr>
          <w:b/>
          <w:sz w:val="22"/>
          <w:szCs w:val="22"/>
        </w:rPr>
        <w:t>Getting started</w:t>
      </w:r>
    </w:p>
    <w:p w:rsidR="00913681" w:rsidRDefault="00913681" w:rsidP="00E23F5C">
      <w:pPr>
        <w:spacing w:before="0" w:after="0" w:line="240" w:lineRule="auto"/>
        <w:contextualSpacing/>
        <w:rPr>
          <w:sz w:val="22"/>
          <w:szCs w:val="22"/>
        </w:rPr>
      </w:pPr>
      <w:r w:rsidRPr="00913681">
        <w:rPr>
          <w:sz w:val="22"/>
          <w:szCs w:val="22"/>
        </w:rPr>
        <w:t>This</w:t>
      </w:r>
      <w:r w:rsidR="005642CA">
        <w:rPr>
          <w:sz w:val="22"/>
          <w:szCs w:val="22"/>
        </w:rPr>
        <w:t xml:space="preserve"> first step </w:t>
      </w:r>
      <w:r w:rsidR="003B4F50">
        <w:rPr>
          <w:sz w:val="22"/>
          <w:szCs w:val="22"/>
        </w:rPr>
        <w:t>in the process is to provide</w:t>
      </w:r>
      <w:r w:rsidRPr="00913681">
        <w:rPr>
          <w:sz w:val="22"/>
          <w:szCs w:val="22"/>
        </w:rPr>
        <w:t xml:space="preserve"> a</w:t>
      </w:r>
      <w:r w:rsidR="005642CA">
        <w:rPr>
          <w:sz w:val="22"/>
          <w:szCs w:val="22"/>
        </w:rPr>
        <w:t xml:space="preserve"> community</w:t>
      </w:r>
      <w:r w:rsidRPr="00913681">
        <w:rPr>
          <w:sz w:val="22"/>
          <w:szCs w:val="22"/>
        </w:rPr>
        <w:t xml:space="preserve"> overview of the drought planning process, describ</w:t>
      </w:r>
      <w:r w:rsidR="003B4F50">
        <w:rPr>
          <w:sz w:val="22"/>
          <w:szCs w:val="22"/>
        </w:rPr>
        <w:t>e</w:t>
      </w:r>
      <w:r w:rsidRPr="00913681">
        <w:rPr>
          <w:sz w:val="22"/>
          <w:szCs w:val="22"/>
        </w:rPr>
        <w:t xml:space="preserve"> the benefits of developing a drought plan and outlin</w:t>
      </w:r>
      <w:r w:rsidR="003B4F50">
        <w:rPr>
          <w:sz w:val="22"/>
          <w:szCs w:val="22"/>
        </w:rPr>
        <w:t>e</w:t>
      </w:r>
      <w:r w:rsidRPr="00913681">
        <w:rPr>
          <w:sz w:val="22"/>
          <w:szCs w:val="22"/>
        </w:rPr>
        <w:t xml:space="preserve"> the core elements</w:t>
      </w:r>
      <w:r w:rsidR="00F81EC2">
        <w:rPr>
          <w:sz w:val="22"/>
          <w:szCs w:val="22"/>
        </w:rPr>
        <w:t xml:space="preserve">. </w:t>
      </w:r>
      <w:r w:rsidR="000B2FC6">
        <w:rPr>
          <w:sz w:val="22"/>
          <w:szCs w:val="22"/>
        </w:rPr>
        <w:t xml:space="preserve">Watershed leaders will be able to answer </w:t>
      </w:r>
      <w:r w:rsidR="003B4F50">
        <w:rPr>
          <w:sz w:val="22"/>
          <w:szCs w:val="22"/>
        </w:rPr>
        <w:t xml:space="preserve">the </w:t>
      </w:r>
      <w:r w:rsidR="00C30D89">
        <w:rPr>
          <w:sz w:val="22"/>
          <w:szCs w:val="22"/>
        </w:rPr>
        <w:t>big picture</w:t>
      </w:r>
      <w:r w:rsidR="003B4F50">
        <w:rPr>
          <w:sz w:val="22"/>
          <w:szCs w:val="22"/>
        </w:rPr>
        <w:t xml:space="preserve"> questions </w:t>
      </w:r>
      <w:r w:rsidR="000B2FC6">
        <w:rPr>
          <w:sz w:val="22"/>
          <w:szCs w:val="22"/>
        </w:rPr>
        <w:t>below, such as “W</w:t>
      </w:r>
      <w:r w:rsidR="00C30D89">
        <w:rPr>
          <w:sz w:val="22"/>
          <w:szCs w:val="22"/>
        </w:rPr>
        <w:t>hy plan for drought?</w:t>
      </w:r>
      <w:r w:rsidR="003B4F50">
        <w:rPr>
          <w:sz w:val="22"/>
          <w:szCs w:val="22"/>
        </w:rPr>
        <w:t>”</w:t>
      </w:r>
      <w:r w:rsidR="00C30D89">
        <w:rPr>
          <w:sz w:val="22"/>
          <w:szCs w:val="22"/>
        </w:rPr>
        <w:t>.</w:t>
      </w:r>
      <w:r w:rsidR="003B4F50">
        <w:rPr>
          <w:sz w:val="22"/>
          <w:szCs w:val="22"/>
        </w:rPr>
        <w:t xml:space="preserve"> </w:t>
      </w:r>
      <w:r w:rsidR="000B2FC6">
        <w:rPr>
          <w:sz w:val="22"/>
          <w:szCs w:val="22"/>
        </w:rPr>
        <w:t>This step</w:t>
      </w:r>
      <w:r w:rsidR="00F81EC2">
        <w:rPr>
          <w:sz w:val="22"/>
          <w:szCs w:val="22"/>
        </w:rPr>
        <w:t xml:space="preserve"> also lays out </w:t>
      </w:r>
      <w:r w:rsidR="003B4F50">
        <w:rPr>
          <w:sz w:val="22"/>
          <w:szCs w:val="22"/>
        </w:rPr>
        <w:t xml:space="preserve">possible </w:t>
      </w:r>
      <w:r w:rsidR="00F81EC2">
        <w:rPr>
          <w:sz w:val="22"/>
          <w:szCs w:val="22"/>
        </w:rPr>
        <w:t>m</w:t>
      </w:r>
      <w:r w:rsidRPr="00913681">
        <w:rPr>
          <w:sz w:val="22"/>
          <w:szCs w:val="22"/>
        </w:rPr>
        <w:t>ethods for engaging the community in the planning process, ide</w:t>
      </w:r>
      <w:r w:rsidR="00F81EC2">
        <w:rPr>
          <w:sz w:val="22"/>
          <w:szCs w:val="22"/>
        </w:rPr>
        <w:t>ntifying key stakeholders,</w:t>
      </w:r>
      <w:r w:rsidRPr="00913681">
        <w:rPr>
          <w:sz w:val="22"/>
          <w:szCs w:val="22"/>
        </w:rPr>
        <w:t xml:space="preserve"> evaluating linkages to other planning documents</w:t>
      </w:r>
      <w:r w:rsidR="00F81EC2">
        <w:rPr>
          <w:sz w:val="22"/>
          <w:szCs w:val="22"/>
        </w:rPr>
        <w:t xml:space="preserve"> and identifying the </w:t>
      </w:r>
      <w:r w:rsidR="00F81EC2" w:rsidRPr="00F81EC2">
        <w:rPr>
          <w:b/>
          <w:sz w:val="22"/>
          <w:szCs w:val="22"/>
        </w:rPr>
        <w:t>operational and administrative</w:t>
      </w:r>
      <w:r w:rsidR="00F81EC2">
        <w:rPr>
          <w:sz w:val="22"/>
          <w:szCs w:val="22"/>
        </w:rPr>
        <w:t xml:space="preserve"> framework</w:t>
      </w:r>
      <w:r w:rsidR="003B4F50">
        <w:rPr>
          <w:sz w:val="22"/>
          <w:szCs w:val="22"/>
        </w:rPr>
        <w:t xml:space="preserve"> for drought response</w:t>
      </w:r>
      <w:r w:rsidR="00F81EC2">
        <w:rPr>
          <w:sz w:val="22"/>
          <w:szCs w:val="22"/>
        </w:rPr>
        <w:t xml:space="preserve">. </w:t>
      </w:r>
    </w:p>
    <w:p w:rsidR="007075B9" w:rsidRDefault="007075B9" w:rsidP="00E23F5C">
      <w:pPr>
        <w:spacing w:before="0" w:after="0" w:line="240" w:lineRule="auto"/>
        <w:contextualSpacing/>
        <w:rPr>
          <w:sz w:val="22"/>
          <w:szCs w:val="22"/>
        </w:rPr>
      </w:pPr>
    </w:p>
    <w:p w:rsidR="007075B9" w:rsidRPr="005642CA" w:rsidRDefault="00A17307" w:rsidP="00E23F5C">
      <w:pPr>
        <w:spacing w:before="0" w:after="0" w:line="240" w:lineRule="auto"/>
        <w:contextualSpacing/>
        <w:rPr>
          <w:b/>
          <w:sz w:val="28"/>
          <w:szCs w:val="22"/>
        </w:rPr>
      </w:pPr>
      <w:r w:rsidRPr="005642CA">
        <w:rPr>
          <w:b/>
          <w:sz w:val="28"/>
          <w:szCs w:val="22"/>
        </w:rPr>
        <w:t xml:space="preserve">Step 1: </w:t>
      </w:r>
      <w:r w:rsidR="007075B9" w:rsidRPr="005642CA">
        <w:rPr>
          <w:b/>
          <w:sz w:val="28"/>
          <w:szCs w:val="22"/>
        </w:rPr>
        <w:t xml:space="preserve">Engage the community </w:t>
      </w:r>
    </w:p>
    <w:p w:rsidR="0012253A" w:rsidRPr="001768E4" w:rsidRDefault="0012253A" w:rsidP="00E23F5C">
      <w:pPr>
        <w:numPr>
          <w:ilvl w:val="0"/>
          <w:numId w:val="13"/>
        </w:numPr>
        <w:spacing w:before="0" w:after="0" w:line="240" w:lineRule="auto"/>
        <w:contextualSpacing/>
        <w:rPr>
          <w:b/>
          <w:sz w:val="22"/>
          <w:szCs w:val="22"/>
        </w:rPr>
      </w:pPr>
      <w:r w:rsidRPr="00913681">
        <w:rPr>
          <w:sz w:val="22"/>
          <w:szCs w:val="22"/>
        </w:rPr>
        <w:t>Identify key stakeholders</w:t>
      </w:r>
      <w:r w:rsidR="00913681" w:rsidRPr="00913681">
        <w:rPr>
          <w:sz w:val="22"/>
          <w:szCs w:val="22"/>
        </w:rPr>
        <w:t xml:space="preserve"> (Who should be included?)</w:t>
      </w:r>
    </w:p>
    <w:p w:rsidR="001768E4" w:rsidRPr="00913681" w:rsidRDefault="003B4F50" w:rsidP="00E23F5C">
      <w:pPr>
        <w:numPr>
          <w:ilvl w:val="0"/>
          <w:numId w:val="13"/>
        </w:numPr>
        <w:spacing w:before="0" w:after="0" w:line="240" w:lineRule="auto"/>
        <w:contextualSpacing/>
        <w:rPr>
          <w:b/>
          <w:sz w:val="22"/>
          <w:szCs w:val="22"/>
        </w:rPr>
      </w:pPr>
      <w:r>
        <w:rPr>
          <w:sz w:val="22"/>
          <w:szCs w:val="22"/>
        </w:rPr>
        <w:t>Reach out to stakeholders (G</w:t>
      </w:r>
      <w:r w:rsidR="007075B9">
        <w:rPr>
          <w:sz w:val="22"/>
          <w:szCs w:val="22"/>
        </w:rPr>
        <w:t>age interest and knowledge</w:t>
      </w:r>
      <w:r w:rsidR="001768E4">
        <w:rPr>
          <w:sz w:val="22"/>
          <w:szCs w:val="22"/>
        </w:rPr>
        <w:t>)</w:t>
      </w:r>
    </w:p>
    <w:p w:rsidR="0012253A" w:rsidRPr="001768E4" w:rsidRDefault="0012253A" w:rsidP="00E23F5C">
      <w:pPr>
        <w:numPr>
          <w:ilvl w:val="0"/>
          <w:numId w:val="13"/>
        </w:numPr>
        <w:spacing w:before="0" w:after="0" w:line="240" w:lineRule="auto"/>
        <w:contextualSpacing/>
        <w:rPr>
          <w:b/>
          <w:sz w:val="22"/>
          <w:szCs w:val="22"/>
        </w:rPr>
      </w:pPr>
      <w:r w:rsidRPr="00913681">
        <w:rPr>
          <w:sz w:val="22"/>
          <w:szCs w:val="22"/>
        </w:rPr>
        <w:t xml:space="preserve">Link </w:t>
      </w:r>
      <w:r w:rsidR="000B2FC6">
        <w:rPr>
          <w:sz w:val="22"/>
          <w:szCs w:val="22"/>
        </w:rPr>
        <w:t xml:space="preserve">drought planning </w:t>
      </w:r>
      <w:r w:rsidRPr="00913681">
        <w:rPr>
          <w:sz w:val="22"/>
          <w:szCs w:val="22"/>
        </w:rPr>
        <w:t>to other groups and plans</w:t>
      </w:r>
      <w:r w:rsidR="007075B9">
        <w:rPr>
          <w:sz w:val="22"/>
          <w:szCs w:val="22"/>
        </w:rPr>
        <w:t xml:space="preserve"> </w:t>
      </w:r>
    </w:p>
    <w:p w:rsidR="007075B9" w:rsidRDefault="007075B9" w:rsidP="00E23F5C">
      <w:pPr>
        <w:spacing w:before="0" w:after="0" w:line="240" w:lineRule="auto"/>
        <w:contextualSpacing/>
        <w:rPr>
          <w:b/>
          <w:sz w:val="22"/>
          <w:szCs w:val="22"/>
        </w:rPr>
      </w:pPr>
    </w:p>
    <w:p w:rsidR="005642CA" w:rsidRPr="005642CA" w:rsidRDefault="005642CA" w:rsidP="00E23F5C">
      <w:pPr>
        <w:spacing w:before="0" w:after="0" w:line="240" w:lineRule="auto"/>
        <w:contextualSpacing/>
        <w:rPr>
          <w:b/>
          <w:sz w:val="22"/>
          <w:szCs w:val="22"/>
        </w:rPr>
      </w:pPr>
      <w:r w:rsidRPr="005642CA">
        <w:rPr>
          <w:b/>
          <w:sz w:val="22"/>
          <w:szCs w:val="22"/>
        </w:rPr>
        <w:t>Bi</w:t>
      </w:r>
      <w:r>
        <w:rPr>
          <w:b/>
          <w:sz w:val="22"/>
          <w:szCs w:val="22"/>
        </w:rPr>
        <w:t>g Picture questions to consider</w:t>
      </w:r>
    </w:p>
    <w:p w:rsidR="001768E4" w:rsidRPr="005642CA" w:rsidRDefault="001768E4" w:rsidP="00E23F5C">
      <w:pPr>
        <w:pStyle w:val="ListParagraph"/>
        <w:numPr>
          <w:ilvl w:val="0"/>
          <w:numId w:val="14"/>
        </w:numPr>
        <w:spacing w:before="0" w:after="0" w:line="240" w:lineRule="auto"/>
        <w:rPr>
          <w:rFonts w:eastAsia="Arial" w:cs="Arial"/>
          <w:sz w:val="22"/>
          <w:szCs w:val="22"/>
        </w:rPr>
      </w:pPr>
      <w:r w:rsidRPr="005642CA">
        <w:rPr>
          <w:sz w:val="22"/>
          <w:szCs w:val="22"/>
        </w:rPr>
        <w:t>Why develop a drought plan?</w:t>
      </w:r>
    </w:p>
    <w:p w:rsidR="001768E4" w:rsidRPr="00913681" w:rsidRDefault="001768E4" w:rsidP="00E23F5C">
      <w:pPr>
        <w:numPr>
          <w:ilvl w:val="0"/>
          <w:numId w:val="7"/>
        </w:numPr>
        <w:spacing w:before="0" w:after="0" w:line="240" w:lineRule="auto"/>
        <w:ind w:hanging="360"/>
        <w:contextualSpacing/>
        <w:rPr>
          <w:sz w:val="22"/>
          <w:szCs w:val="22"/>
        </w:rPr>
      </w:pPr>
      <w:r w:rsidRPr="00913681">
        <w:rPr>
          <w:sz w:val="22"/>
          <w:szCs w:val="22"/>
        </w:rPr>
        <w:t>How will we recognize the next drought in the early stages?</w:t>
      </w:r>
    </w:p>
    <w:p w:rsidR="005642CA" w:rsidRDefault="001768E4" w:rsidP="00E23F5C">
      <w:pPr>
        <w:numPr>
          <w:ilvl w:val="0"/>
          <w:numId w:val="7"/>
        </w:numPr>
        <w:spacing w:before="0" w:after="0" w:line="240" w:lineRule="auto"/>
        <w:ind w:hanging="360"/>
        <w:rPr>
          <w:sz w:val="22"/>
          <w:szCs w:val="22"/>
        </w:rPr>
      </w:pPr>
      <w:r w:rsidRPr="00913681">
        <w:rPr>
          <w:sz w:val="22"/>
          <w:szCs w:val="22"/>
        </w:rPr>
        <w:t xml:space="preserve">How </w:t>
      </w:r>
      <w:r w:rsidR="003B4F50">
        <w:rPr>
          <w:sz w:val="22"/>
          <w:szCs w:val="22"/>
        </w:rPr>
        <w:t>does</w:t>
      </w:r>
      <w:r w:rsidRPr="00913681">
        <w:rPr>
          <w:sz w:val="22"/>
          <w:szCs w:val="22"/>
        </w:rPr>
        <w:t xml:space="preserve"> drought affect us?</w:t>
      </w:r>
      <w:r w:rsidR="003B4F50">
        <w:rPr>
          <w:sz w:val="22"/>
          <w:szCs w:val="22"/>
        </w:rPr>
        <w:t xml:space="preserve"> (this is key for identifying vulnerabilities in Step 3)</w:t>
      </w:r>
    </w:p>
    <w:p w:rsidR="005642CA" w:rsidRDefault="001768E4" w:rsidP="00E23F5C">
      <w:pPr>
        <w:numPr>
          <w:ilvl w:val="0"/>
          <w:numId w:val="7"/>
        </w:numPr>
        <w:spacing w:before="0" w:after="0" w:line="240" w:lineRule="auto"/>
        <w:ind w:hanging="360"/>
        <w:rPr>
          <w:sz w:val="22"/>
          <w:szCs w:val="22"/>
        </w:rPr>
      </w:pPr>
      <w:r w:rsidRPr="005642CA">
        <w:rPr>
          <w:sz w:val="22"/>
          <w:szCs w:val="22"/>
        </w:rPr>
        <w:t>How can we protect ourselves from the next drought?</w:t>
      </w:r>
    </w:p>
    <w:p w:rsidR="005642CA" w:rsidRDefault="001768E4" w:rsidP="00E23F5C">
      <w:pPr>
        <w:numPr>
          <w:ilvl w:val="0"/>
          <w:numId w:val="7"/>
        </w:numPr>
        <w:spacing w:before="0" w:after="0" w:line="240" w:lineRule="auto"/>
        <w:ind w:hanging="360"/>
        <w:rPr>
          <w:sz w:val="22"/>
          <w:szCs w:val="22"/>
        </w:rPr>
      </w:pPr>
      <w:r w:rsidRPr="005642CA">
        <w:rPr>
          <w:sz w:val="22"/>
          <w:szCs w:val="22"/>
        </w:rPr>
        <w:t>What are</w:t>
      </w:r>
      <w:r w:rsidR="00C30D89">
        <w:rPr>
          <w:sz w:val="22"/>
          <w:szCs w:val="22"/>
        </w:rPr>
        <w:t xml:space="preserve"> the core elements of a drought plan</w:t>
      </w:r>
      <w:r w:rsidRPr="005642CA">
        <w:rPr>
          <w:sz w:val="22"/>
          <w:szCs w:val="22"/>
        </w:rPr>
        <w:t>?</w:t>
      </w:r>
    </w:p>
    <w:p w:rsidR="00CB3325" w:rsidRPr="005642CA" w:rsidRDefault="005642CA" w:rsidP="00E23F5C">
      <w:pPr>
        <w:numPr>
          <w:ilvl w:val="0"/>
          <w:numId w:val="7"/>
        </w:numPr>
        <w:spacing w:before="0" w:after="0" w:line="240" w:lineRule="auto"/>
        <w:ind w:hanging="360"/>
        <w:rPr>
          <w:sz w:val="22"/>
          <w:szCs w:val="22"/>
        </w:rPr>
      </w:pPr>
      <w:r>
        <w:rPr>
          <w:sz w:val="22"/>
          <w:szCs w:val="22"/>
        </w:rPr>
        <w:t>Who does what, when, where after a drought occurs?</w:t>
      </w:r>
      <w:r w:rsidR="001768E4" w:rsidRPr="005642CA">
        <w:rPr>
          <w:b/>
          <w:sz w:val="22"/>
          <w:szCs w:val="22"/>
        </w:rPr>
        <w:t xml:space="preserve"> </w:t>
      </w:r>
    </w:p>
    <w:p w:rsidR="007919B9" w:rsidRPr="00913681" w:rsidRDefault="007919B9" w:rsidP="00E23F5C">
      <w:pPr>
        <w:spacing w:after="0" w:line="240" w:lineRule="auto"/>
        <w:contextualSpacing/>
        <w:rPr>
          <w:rFonts w:eastAsia="Calibri" w:cs="Calibri"/>
          <w:b/>
          <w:color w:val="000000"/>
          <w:sz w:val="22"/>
          <w:szCs w:val="22"/>
        </w:rPr>
      </w:pPr>
    </w:p>
    <w:p w:rsidR="00852BD0" w:rsidRPr="005642CA" w:rsidRDefault="005642CA" w:rsidP="00E23F5C">
      <w:pPr>
        <w:spacing w:before="0" w:after="0" w:line="240" w:lineRule="auto"/>
        <w:contextualSpacing/>
        <w:rPr>
          <w:rFonts w:eastAsia="Calibri" w:cs="Calibri"/>
          <w:b/>
          <w:color w:val="000000"/>
          <w:sz w:val="28"/>
          <w:szCs w:val="22"/>
        </w:rPr>
      </w:pPr>
      <w:r w:rsidRPr="005642CA">
        <w:rPr>
          <w:rFonts w:eastAsia="Calibri" w:cs="Calibri"/>
          <w:b/>
          <w:color w:val="000000"/>
          <w:sz w:val="28"/>
          <w:szCs w:val="22"/>
        </w:rPr>
        <w:t xml:space="preserve">Step 2: </w:t>
      </w:r>
      <w:r w:rsidR="00F96B2C" w:rsidRPr="005642CA">
        <w:rPr>
          <w:rFonts w:eastAsia="Calibri" w:cs="Calibri"/>
          <w:b/>
          <w:color w:val="000000"/>
          <w:sz w:val="28"/>
          <w:szCs w:val="22"/>
        </w:rPr>
        <w:t>Understand</w:t>
      </w:r>
      <w:r w:rsidRPr="005642CA">
        <w:rPr>
          <w:rFonts w:eastAsia="Calibri" w:cs="Calibri"/>
          <w:b/>
          <w:color w:val="000000"/>
          <w:sz w:val="28"/>
          <w:szCs w:val="22"/>
        </w:rPr>
        <w:t xml:space="preserve"> </w:t>
      </w:r>
      <w:r w:rsidR="00F96B2C" w:rsidRPr="005642CA">
        <w:rPr>
          <w:rFonts w:eastAsia="Calibri" w:cs="Calibri"/>
          <w:b/>
          <w:color w:val="000000"/>
          <w:sz w:val="28"/>
          <w:szCs w:val="22"/>
        </w:rPr>
        <w:t xml:space="preserve">Water, Climate and Drought in the </w:t>
      </w:r>
      <w:r w:rsidR="00F96B2C" w:rsidRPr="005642CA">
        <w:rPr>
          <w:b/>
          <w:sz w:val="28"/>
          <w:szCs w:val="22"/>
        </w:rPr>
        <w:t>C</w:t>
      </w:r>
      <w:r w:rsidR="0038386F" w:rsidRPr="005642CA">
        <w:rPr>
          <w:rFonts w:eastAsia="Calibri" w:cs="Calibri"/>
          <w:b/>
          <w:color w:val="000000"/>
          <w:sz w:val="28"/>
          <w:szCs w:val="22"/>
        </w:rPr>
        <w:t>ommunity</w:t>
      </w:r>
    </w:p>
    <w:p w:rsidR="006D6AA9" w:rsidRDefault="00A56591" w:rsidP="00E23F5C">
      <w:pPr>
        <w:spacing w:before="0" w:after="0" w:line="240" w:lineRule="auto"/>
        <w:contextualSpacing/>
        <w:rPr>
          <w:rFonts w:eastAsia="Calibri" w:cs="Calibri"/>
          <w:color w:val="000000"/>
          <w:sz w:val="22"/>
          <w:szCs w:val="22"/>
        </w:rPr>
      </w:pPr>
      <w:r w:rsidRPr="00913681">
        <w:rPr>
          <w:rFonts w:eastAsia="Calibri" w:cs="Calibri"/>
          <w:color w:val="000000"/>
          <w:sz w:val="22"/>
          <w:szCs w:val="22"/>
        </w:rPr>
        <w:t xml:space="preserve">This </w:t>
      </w:r>
      <w:r w:rsidR="00913681" w:rsidRPr="00913681">
        <w:rPr>
          <w:rFonts w:eastAsia="Calibri" w:cs="Calibri"/>
          <w:color w:val="000000"/>
          <w:sz w:val="22"/>
          <w:szCs w:val="22"/>
        </w:rPr>
        <w:t>s</w:t>
      </w:r>
      <w:r w:rsidR="005642CA">
        <w:rPr>
          <w:rFonts w:eastAsia="Calibri" w:cs="Calibri"/>
          <w:color w:val="000000"/>
          <w:sz w:val="22"/>
          <w:szCs w:val="22"/>
        </w:rPr>
        <w:t>tep</w:t>
      </w:r>
      <w:r w:rsidR="00913681" w:rsidRPr="00913681">
        <w:rPr>
          <w:rFonts w:eastAsia="Calibri" w:cs="Calibri"/>
          <w:color w:val="000000"/>
          <w:sz w:val="22"/>
          <w:szCs w:val="22"/>
        </w:rPr>
        <w:t xml:space="preserve"> </w:t>
      </w:r>
      <w:r w:rsidR="00E04F30">
        <w:rPr>
          <w:rFonts w:eastAsia="Calibri" w:cs="Calibri"/>
          <w:color w:val="000000"/>
          <w:sz w:val="22"/>
          <w:szCs w:val="22"/>
        </w:rPr>
        <w:t xml:space="preserve">focuses on identifying and become familiar with common drought indicators such as </w:t>
      </w:r>
      <w:r w:rsidRPr="00913681">
        <w:rPr>
          <w:rFonts w:eastAsia="Calibri" w:cs="Calibri"/>
          <w:color w:val="000000"/>
          <w:sz w:val="22"/>
          <w:szCs w:val="22"/>
        </w:rPr>
        <w:t>snowpack, streamflo</w:t>
      </w:r>
      <w:r w:rsidR="00DF3E27" w:rsidRPr="00913681">
        <w:rPr>
          <w:rFonts w:eastAsia="Calibri" w:cs="Calibri"/>
          <w:color w:val="000000"/>
          <w:sz w:val="22"/>
          <w:szCs w:val="22"/>
        </w:rPr>
        <w:t xml:space="preserve">w, soil moisture, </w:t>
      </w:r>
      <w:r w:rsidR="00913681" w:rsidRPr="00913681">
        <w:rPr>
          <w:rFonts w:eastAsia="Calibri" w:cs="Calibri"/>
          <w:color w:val="000000"/>
          <w:sz w:val="22"/>
          <w:szCs w:val="22"/>
        </w:rPr>
        <w:t>and precipitation</w:t>
      </w:r>
      <w:r w:rsidR="00E04F30">
        <w:rPr>
          <w:rFonts w:eastAsia="Calibri" w:cs="Calibri"/>
          <w:color w:val="000000"/>
          <w:sz w:val="22"/>
          <w:szCs w:val="22"/>
        </w:rPr>
        <w:t xml:space="preserve">. Using </w:t>
      </w:r>
      <w:r w:rsidR="001426EC">
        <w:rPr>
          <w:rFonts w:eastAsia="Calibri" w:cs="Calibri"/>
          <w:color w:val="000000"/>
          <w:sz w:val="22"/>
          <w:szCs w:val="22"/>
        </w:rPr>
        <w:t xml:space="preserve">monitoring </w:t>
      </w:r>
      <w:r w:rsidR="00E04F30">
        <w:rPr>
          <w:rFonts w:eastAsia="Calibri" w:cs="Calibri"/>
          <w:color w:val="000000"/>
          <w:sz w:val="22"/>
          <w:szCs w:val="22"/>
        </w:rPr>
        <w:t xml:space="preserve">tools, watershed leaders can </w:t>
      </w:r>
      <w:r w:rsidR="001426EC">
        <w:rPr>
          <w:rFonts w:eastAsia="Calibri" w:cs="Calibri"/>
          <w:color w:val="000000"/>
          <w:sz w:val="22"/>
          <w:szCs w:val="22"/>
        </w:rPr>
        <w:t>hone in on</w:t>
      </w:r>
      <w:r w:rsidR="00E04F30">
        <w:rPr>
          <w:rFonts w:eastAsia="Calibri" w:cs="Calibri"/>
          <w:color w:val="000000"/>
          <w:sz w:val="22"/>
          <w:szCs w:val="22"/>
        </w:rPr>
        <w:t xml:space="preserve"> what data to collect, how to synthesize </w:t>
      </w:r>
      <w:r w:rsidR="00CC65ED" w:rsidRPr="00913681">
        <w:rPr>
          <w:rFonts w:eastAsia="Calibri" w:cs="Calibri"/>
          <w:color w:val="000000"/>
          <w:sz w:val="22"/>
          <w:szCs w:val="22"/>
        </w:rPr>
        <w:t xml:space="preserve">information </w:t>
      </w:r>
      <w:r w:rsidR="001426EC">
        <w:rPr>
          <w:rFonts w:eastAsia="Calibri" w:cs="Calibri"/>
          <w:color w:val="000000"/>
          <w:sz w:val="22"/>
          <w:szCs w:val="22"/>
        </w:rPr>
        <w:t>to</w:t>
      </w:r>
      <w:r w:rsidR="00E04F30">
        <w:rPr>
          <w:rFonts w:eastAsia="Calibri" w:cs="Calibri"/>
          <w:color w:val="000000"/>
          <w:sz w:val="22"/>
          <w:szCs w:val="22"/>
        </w:rPr>
        <w:t xml:space="preserve"> understand water supply trends </w:t>
      </w:r>
      <w:r w:rsidR="00DF3E27" w:rsidRPr="00913681">
        <w:rPr>
          <w:rFonts w:eastAsia="Calibri" w:cs="Calibri"/>
          <w:color w:val="000000"/>
          <w:sz w:val="22"/>
          <w:szCs w:val="22"/>
        </w:rPr>
        <w:t>and hist</w:t>
      </w:r>
      <w:r w:rsidR="007F31AA" w:rsidRPr="00913681">
        <w:rPr>
          <w:rFonts w:eastAsia="Calibri" w:cs="Calibri"/>
          <w:color w:val="000000"/>
          <w:sz w:val="22"/>
          <w:szCs w:val="22"/>
        </w:rPr>
        <w:t>oric local drought conditions</w:t>
      </w:r>
      <w:r w:rsidR="00E04F30">
        <w:rPr>
          <w:rFonts w:eastAsia="Calibri" w:cs="Calibri"/>
          <w:color w:val="000000"/>
          <w:sz w:val="22"/>
          <w:szCs w:val="22"/>
        </w:rPr>
        <w:t>, and what monitoring needs persist in the watershed</w:t>
      </w:r>
      <w:r w:rsidR="00DF3E27" w:rsidRPr="00913681">
        <w:rPr>
          <w:rFonts w:eastAsia="Calibri" w:cs="Calibri"/>
          <w:color w:val="000000"/>
          <w:sz w:val="22"/>
          <w:szCs w:val="22"/>
        </w:rPr>
        <w:t>.</w:t>
      </w:r>
      <w:r w:rsidR="00913681" w:rsidRPr="00913681">
        <w:rPr>
          <w:rFonts w:eastAsia="Calibri" w:cs="Calibri"/>
          <w:color w:val="000000"/>
          <w:sz w:val="22"/>
          <w:szCs w:val="22"/>
        </w:rPr>
        <w:t xml:space="preserve"> </w:t>
      </w:r>
      <w:r w:rsidR="00E04F30">
        <w:rPr>
          <w:rFonts w:eastAsia="Calibri" w:cs="Calibri"/>
          <w:color w:val="000000"/>
          <w:sz w:val="22"/>
          <w:szCs w:val="22"/>
        </w:rPr>
        <w:t>Step 2</w:t>
      </w:r>
      <w:r w:rsidR="00913681" w:rsidRPr="00913681">
        <w:rPr>
          <w:rFonts w:eastAsia="Calibri" w:cs="Calibri"/>
          <w:color w:val="000000"/>
          <w:sz w:val="22"/>
          <w:szCs w:val="22"/>
        </w:rPr>
        <w:t xml:space="preserve"> </w:t>
      </w:r>
      <w:r w:rsidR="00F81EC2">
        <w:rPr>
          <w:rFonts w:eastAsia="Calibri" w:cs="Calibri"/>
          <w:color w:val="000000"/>
          <w:sz w:val="22"/>
          <w:szCs w:val="22"/>
        </w:rPr>
        <w:t xml:space="preserve">provides the basis for </w:t>
      </w:r>
      <w:r w:rsidR="00F81EC2" w:rsidRPr="00F81EC2">
        <w:rPr>
          <w:rFonts w:eastAsia="Calibri" w:cs="Calibri"/>
          <w:b/>
          <w:color w:val="000000"/>
          <w:sz w:val="22"/>
          <w:szCs w:val="22"/>
        </w:rPr>
        <w:t xml:space="preserve">drought </w:t>
      </w:r>
      <w:r w:rsidR="001426EC">
        <w:rPr>
          <w:rFonts w:eastAsia="Calibri" w:cs="Calibri"/>
          <w:b/>
          <w:color w:val="000000"/>
          <w:sz w:val="22"/>
          <w:szCs w:val="22"/>
        </w:rPr>
        <w:t xml:space="preserve">assessment and </w:t>
      </w:r>
      <w:r w:rsidR="00F81EC2" w:rsidRPr="00F81EC2">
        <w:rPr>
          <w:rFonts w:eastAsia="Calibri" w:cs="Calibri"/>
          <w:b/>
          <w:color w:val="000000"/>
          <w:sz w:val="22"/>
          <w:szCs w:val="22"/>
        </w:rPr>
        <w:t>monitoring</w:t>
      </w:r>
      <w:r w:rsidR="00F81EC2">
        <w:rPr>
          <w:rFonts w:eastAsia="Calibri" w:cs="Calibri"/>
          <w:color w:val="000000"/>
          <w:sz w:val="22"/>
          <w:szCs w:val="22"/>
        </w:rPr>
        <w:t xml:space="preserve"> and </w:t>
      </w:r>
      <w:r w:rsidR="00E04F30">
        <w:rPr>
          <w:rFonts w:eastAsia="Calibri" w:cs="Calibri"/>
          <w:color w:val="000000"/>
          <w:sz w:val="22"/>
          <w:szCs w:val="22"/>
        </w:rPr>
        <w:t xml:space="preserve">may require several meetings, outside research, and consultation with outside technical experts. </w:t>
      </w:r>
    </w:p>
    <w:p w:rsidR="00E04F30" w:rsidRDefault="00E04F30" w:rsidP="00E23F5C">
      <w:pPr>
        <w:spacing w:before="0" w:after="0" w:line="240" w:lineRule="auto"/>
        <w:contextualSpacing/>
        <w:rPr>
          <w:rFonts w:eastAsia="Calibri" w:cs="Calibri"/>
          <w:color w:val="000000"/>
          <w:sz w:val="22"/>
          <w:szCs w:val="22"/>
        </w:rPr>
      </w:pPr>
    </w:p>
    <w:p w:rsidR="005642CA" w:rsidRPr="001426EC" w:rsidRDefault="00E04F30" w:rsidP="00E23F5C">
      <w:pPr>
        <w:spacing w:before="0" w:after="0" w:line="240" w:lineRule="auto"/>
        <w:contextualSpacing/>
        <w:rPr>
          <w:rFonts w:eastAsia="Calibri" w:cs="Calibri"/>
          <w:b/>
          <w:color w:val="000000"/>
          <w:sz w:val="22"/>
          <w:szCs w:val="22"/>
        </w:rPr>
      </w:pPr>
      <w:r w:rsidRPr="001426EC">
        <w:rPr>
          <w:rFonts w:eastAsia="Calibri" w:cs="Calibri"/>
          <w:b/>
          <w:color w:val="000000"/>
          <w:sz w:val="22"/>
          <w:szCs w:val="22"/>
        </w:rPr>
        <w:t>Begin to c</w:t>
      </w:r>
      <w:r w:rsidR="005642CA" w:rsidRPr="001426EC">
        <w:rPr>
          <w:rFonts w:eastAsia="Calibri" w:cs="Calibri"/>
          <w:b/>
          <w:color w:val="000000"/>
          <w:sz w:val="22"/>
          <w:szCs w:val="22"/>
        </w:rPr>
        <w:t xml:space="preserve">ompile information on: </w:t>
      </w:r>
    </w:p>
    <w:p w:rsidR="00913681" w:rsidRPr="00913681" w:rsidRDefault="00913681" w:rsidP="00E23F5C">
      <w:pPr>
        <w:spacing w:before="0" w:after="0" w:line="240" w:lineRule="auto"/>
        <w:contextualSpacing/>
        <w:rPr>
          <w:rFonts w:eastAsia="Calibri" w:cs="Calibri"/>
          <w:color w:val="000000"/>
          <w:sz w:val="22"/>
          <w:szCs w:val="22"/>
        </w:rPr>
      </w:pPr>
    </w:p>
    <w:p w:rsidR="001768E4" w:rsidRPr="001768E4" w:rsidRDefault="001768E4" w:rsidP="00E23F5C">
      <w:pPr>
        <w:spacing w:before="0" w:after="0" w:line="240" w:lineRule="auto"/>
        <w:contextualSpacing/>
        <w:rPr>
          <w:sz w:val="22"/>
          <w:szCs w:val="22"/>
        </w:rPr>
      </w:pPr>
      <w:r>
        <w:rPr>
          <w:b/>
          <w:sz w:val="22"/>
          <w:szCs w:val="22"/>
        </w:rPr>
        <w:t>E</w:t>
      </w:r>
      <w:r w:rsidR="00913681" w:rsidRPr="00913681">
        <w:rPr>
          <w:b/>
          <w:sz w:val="22"/>
          <w:szCs w:val="22"/>
        </w:rPr>
        <w:t xml:space="preserve">xisting </w:t>
      </w:r>
      <w:r>
        <w:rPr>
          <w:b/>
          <w:sz w:val="22"/>
          <w:szCs w:val="22"/>
        </w:rPr>
        <w:t>watershed characteristics</w:t>
      </w:r>
    </w:p>
    <w:p w:rsidR="001768E4" w:rsidRPr="005642CA" w:rsidRDefault="001768E4" w:rsidP="00E23F5C">
      <w:pPr>
        <w:pStyle w:val="ListParagraph"/>
        <w:numPr>
          <w:ilvl w:val="0"/>
          <w:numId w:val="17"/>
        </w:numPr>
        <w:spacing w:before="0" w:after="0" w:line="240" w:lineRule="auto"/>
        <w:rPr>
          <w:sz w:val="22"/>
          <w:szCs w:val="22"/>
        </w:rPr>
      </w:pPr>
      <w:r w:rsidRPr="005642CA">
        <w:rPr>
          <w:sz w:val="22"/>
          <w:szCs w:val="22"/>
        </w:rPr>
        <w:t xml:space="preserve">Hydrology, size, topography, major </w:t>
      </w:r>
      <w:r w:rsidR="005642CA">
        <w:rPr>
          <w:sz w:val="22"/>
          <w:szCs w:val="22"/>
        </w:rPr>
        <w:t xml:space="preserve">rivers and streams, reservoirs, </w:t>
      </w:r>
      <w:r w:rsidRPr="005642CA">
        <w:rPr>
          <w:sz w:val="22"/>
          <w:szCs w:val="22"/>
        </w:rPr>
        <w:t>economics, growth, etc</w:t>
      </w:r>
      <w:r w:rsidR="005642CA">
        <w:rPr>
          <w:sz w:val="22"/>
          <w:szCs w:val="22"/>
        </w:rPr>
        <w:t>.</w:t>
      </w:r>
    </w:p>
    <w:p w:rsidR="005642CA" w:rsidRDefault="005642CA" w:rsidP="00E23F5C">
      <w:pPr>
        <w:spacing w:before="0" w:after="0" w:line="240" w:lineRule="auto"/>
        <w:contextualSpacing/>
        <w:rPr>
          <w:b/>
          <w:sz w:val="22"/>
          <w:szCs w:val="22"/>
        </w:rPr>
      </w:pPr>
    </w:p>
    <w:p w:rsidR="00913681" w:rsidRPr="001768E4" w:rsidRDefault="001768E4" w:rsidP="00E23F5C">
      <w:pPr>
        <w:spacing w:before="0" w:after="0" w:line="240" w:lineRule="auto"/>
        <w:contextualSpacing/>
        <w:rPr>
          <w:b/>
          <w:sz w:val="22"/>
          <w:szCs w:val="22"/>
        </w:rPr>
      </w:pPr>
      <w:r w:rsidRPr="001768E4">
        <w:rPr>
          <w:b/>
          <w:sz w:val="22"/>
          <w:szCs w:val="22"/>
        </w:rPr>
        <w:t>Water Supply, demand and drought indicators</w:t>
      </w:r>
    </w:p>
    <w:p w:rsidR="005642CA" w:rsidRDefault="00913681" w:rsidP="00E23F5C">
      <w:pPr>
        <w:pStyle w:val="ListParagraph"/>
        <w:numPr>
          <w:ilvl w:val="0"/>
          <w:numId w:val="17"/>
        </w:numPr>
        <w:spacing w:before="0" w:after="0" w:line="240" w:lineRule="auto"/>
        <w:rPr>
          <w:sz w:val="22"/>
          <w:szCs w:val="22"/>
        </w:rPr>
      </w:pPr>
      <w:r w:rsidRPr="005642CA">
        <w:rPr>
          <w:sz w:val="22"/>
          <w:szCs w:val="22"/>
        </w:rPr>
        <w:t>History of drought in the watershed</w:t>
      </w:r>
    </w:p>
    <w:p w:rsidR="005642CA" w:rsidRDefault="00E04F30" w:rsidP="00E23F5C">
      <w:pPr>
        <w:pStyle w:val="ListParagraph"/>
        <w:numPr>
          <w:ilvl w:val="0"/>
          <w:numId w:val="17"/>
        </w:numPr>
        <w:spacing w:before="0" w:after="0" w:line="240" w:lineRule="auto"/>
        <w:rPr>
          <w:sz w:val="22"/>
          <w:szCs w:val="22"/>
        </w:rPr>
      </w:pPr>
      <w:r>
        <w:rPr>
          <w:sz w:val="22"/>
          <w:szCs w:val="22"/>
        </w:rPr>
        <w:t>Current and past s</w:t>
      </w:r>
      <w:r w:rsidR="00913681" w:rsidRPr="005642CA">
        <w:rPr>
          <w:sz w:val="22"/>
          <w:szCs w:val="22"/>
        </w:rPr>
        <w:t xml:space="preserve">nowpack, streamflow, soil moisture, precipitation, </w:t>
      </w:r>
      <w:r>
        <w:rPr>
          <w:sz w:val="22"/>
          <w:szCs w:val="22"/>
        </w:rPr>
        <w:t xml:space="preserve">weather, </w:t>
      </w:r>
      <w:r w:rsidR="00913681" w:rsidRPr="005642CA">
        <w:rPr>
          <w:sz w:val="22"/>
          <w:szCs w:val="22"/>
        </w:rPr>
        <w:t>temp</w:t>
      </w:r>
      <w:r w:rsidR="005642CA">
        <w:rPr>
          <w:sz w:val="22"/>
          <w:szCs w:val="22"/>
        </w:rPr>
        <w:t>erature</w:t>
      </w:r>
      <w:r w:rsidR="00913681" w:rsidRPr="005642CA">
        <w:rPr>
          <w:sz w:val="22"/>
          <w:szCs w:val="22"/>
        </w:rPr>
        <w:t>, etc</w:t>
      </w:r>
      <w:r w:rsidR="005642CA">
        <w:rPr>
          <w:sz w:val="22"/>
          <w:szCs w:val="22"/>
        </w:rPr>
        <w:t>.</w:t>
      </w:r>
    </w:p>
    <w:p w:rsidR="001426EC" w:rsidRDefault="001426EC" w:rsidP="00E23F5C">
      <w:pPr>
        <w:pStyle w:val="ListParagraph"/>
        <w:numPr>
          <w:ilvl w:val="0"/>
          <w:numId w:val="17"/>
        </w:numPr>
        <w:spacing w:before="0" w:after="0" w:line="240" w:lineRule="auto"/>
        <w:rPr>
          <w:sz w:val="22"/>
          <w:szCs w:val="22"/>
        </w:rPr>
      </w:pPr>
      <w:r>
        <w:rPr>
          <w:sz w:val="22"/>
          <w:szCs w:val="22"/>
        </w:rPr>
        <w:t>Major water uses</w:t>
      </w:r>
    </w:p>
    <w:p w:rsidR="005642CA" w:rsidRDefault="00E04F30" w:rsidP="00E23F5C">
      <w:pPr>
        <w:pStyle w:val="ListParagraph"/>
        <w:numPr>
          <w:ilvl w:val="0"/>
          <w:numId w:val="17"/>
        </w:numPr>
        <w:spacing w:before="0" w:after="0" w:line="240" w:lineRule="auto"/>
        <w:rPr>
          <w:sz w:val="22"/>
          <w:szCs w:val="22"/>
        </w:rPr>
      </w:pPr>
      <w:r>
        <w:rPr>
          <w:sz w:val="22"/>
          <w:szCs w:val="22"/>
        </w:rPr>
        <w:t xml:space="preserve">Other relevant information </w:t>
      </w:r>
    </w:p>
    <w:p w:rsidR="00913681" w:rsidRPr="005642CA" w:rsidRDefault="00913681" w:rsidP="00E23F5C">
      <w:pPr>
        <w:pStyle w:val="ListParagraph"/>
        <w:numPr>
          <w:ilvl w:val="0"/>
          <w:numId w:val="17"/>
        </w:numPr>
        <w:spacing w:before="0" w:after="0" w:line="240" w:lineRule="auto"/>
        <w:rPr>
          <w:sz w:val="22"/>
          <w:szCs w:val="22"/>
        </w:rPr>
      </w:pPr>
      <w:r w:rsidRPr="005642CA">
        <w:rPr>
          <w:sz w:val="22"/>
          <w:szCs w:val="22"/>
        </w:rPr>
        <w:t>Tools and framework to synthesize the data/information pertinent to your watershed</w:t>
      </w:r>
    </w:p>
    <w:p w:rsidR="00913681" w:rsidRPr="00913681" w:rsidRDefault="00913681" w:rsidP="00E23F5C">
      <w:pPr>
        <w:spacing w:before="0" w:after="0" w:line="240" w:lineRule="auto"/>
        <w:contextualSpacing/>
        <w:rPr>
          <w:rFonts w:eastAsia="Calibri" w:cs="Calibri"/>
          <w:color w:val="000000"/>
          <w:sz w:val="22"/>
          <w:szCs w:val="22"/>
        </w:rPr>
      </w:pPr>
    </w:p>
    <w:p w:rsidR="00852BD0" w:rsidRPr="005642CA" w:rsidRDefault="005642CA" w:rsidP="00E23F5C">
      <w:pPr>
        <w:spacing w:before="0" w:after="0" w:line="240" w:lineRule="auto"/>
        <w:contextualSpacing/>
        <w:rPr>
          <w:rFonts w:eastAsia="Calibri" w:cs="Calibri"/>
          <w:b/>
          <w:color w:val="000000"/>
          <w:sz w:val="28"/>
          <w:szCs w:val="22"/>
        </w:rPr>
      </w:pPr>
      <w:r w:rsidRPr="005642CA">
        <w:rPr>
          <w:rFonts w:eastAsia="Calibri" w:cs="Calibri"/>
          <w:b/>
          <w:color w:val="000000"/>
          <w:sz w:val="28"/>
          <w:szCs w:val="22"/>
        </w:rPr>
        <w:t xml:space="preserve">Step 3: </w:t>
      </w:r>
      <w:r w:rsidR="00913681" w:rsidRPr="005642CA">
        <w:rPr>
          <w:rFonts w:eastAsia="Calibri" w:cs="Calibri"/>
          <w:b/>
          <w:color w:val="000000"/>
          <w:sz w:val="28"/>
          <w:szCs w:val="22"/>
        </w:rPr>
        <w:t xml:space="preserve">Identify </w:t>
      </w:r>
      <w:r w:rsidR="00F96B2C" w:rsidRPr="005642CA">
        <w:rPr>
          <w:rFonts w:eastAsia="Calibri" w:cs="Calibri"/>
          <w:b/>
          <w:color w:val="000000"/>
          <w:sz w:val="28"/>
          <w:szCs w:val="22"/>
        </w:rPr>
        <w:t>Vulnerabilit</w:t>
      </w:r>
      <w:r w:rsidR="00913681" w:rsidRPr="005642CA">
        <w:rPr>
          <w:rFonts w:eastAsia="Calibri" w:cs="Calibri"/>
          <w:b/>
          <w:color w:val="000000"/>
          <w:sz w:val="28"/>
          <w:szCs w:val="22"/>
        </w:rPr>
        <w:t>ies and Impacts</w:t>
      </w:r>
    </w:p>
    <w:p w:rsidR="00913681" w:rsidRDefault="007F31AA" w:rsidP="00E23F5C">
      <w:pPr>
        <w:spacing w:before="0" w:after="0" w:line="240" w:lineRule="auto"/>
        <w:contextualSpacing/>
        <w:rPr>
          <w:rFonts w:eastAsia="Calibri" w:cs="Calibri"/>
          <w:color w:val="000000"/>
          <w:sz w:val="22"/>
          <w:szCs w:val="22"/>
        </w:rPr>
      </w:pPr>
      <w:r w:rsidRPr="00913681">
        <w:rPr>
          <w:rFonts w:eastAsia="Calibri" w:cs="Calibri"/>
          <w:color w:val="000000"/>
          <w:sz w:val="22"/>
          <w:szCs w:val="22"/>
        </w:rPr>
        <w:t>Identif</w:t>
      </w:r>
      <w:r w:rsidR="00E04F30">
        <w:rPr>
          <w:rFonts w:eastAsia="Calibri" w:cs="Calibri"/>
          <w:color w:val="000000"/>
          <w:sz w:val="22"/>
          <w:szCs w:val="22"/>
        </w:rPr>
        <w:t>ying</w:t>
      </w:r>
      <w:r w:rsidRPr="00913681">
        <w:rPr>
          <w:rFonts w:eastAsia="Calibri" w:cs="Calibri"/>
          <w:color w:val="000000"/>
          <w:sz w:val="22"/>
          <w:szCs w:val="22"/>
        </w:rPr>
        <w:t xml:space="preserve"> drought vulnerabilities is</w:t>
      </w:r>
      <w:r w:rsidR="00DF3E27" w:rsidRPr="00913681">
        <w:rPr>
          <w:rFonts w:eastAsia="Calibri" w:cs="Calibri"/>
          <w:color w:val="000000"/>
          <w:sz w:val="22"/>
          <w:szCs w:val="22"/>
        </w:rPr>
        <w:t xml:space="preserve"> a </w:t>
      </w:r>
      <w:r w:rsidRPr="00913681">
        <w:rPr>
          <w:rFonts w:eastAsia="Calibri" w:cs="Calibri"/>
          <w:color w:val="000000"/>
          <w:sz w:val="22"/>
          <w:szCs w:val="22"/>
        </w:rPr>
        <w:t xml:space="preserve">key step in </w:t>
      </w:r>
      <w:r w:rsidR="00DF3E27" w:rsidRPr="00913681">
        <w:rPr>
          <w:rFonts w:eastAsia="Calibri" w:cs="Calibri"/>
          <w:color w:val="000000"/>
          <w:sz w:val="22"/>
          <w:szCs w:val="22"/>
        </w:rPr>
        <w:t xml:space="preserve">the drought planning process. </w:t>
      </w:r>
      <w:r w:rsidR="00E04F30">
        <w:rPr>
          <w:rFonts w:eastAsia="Calibri" w:cs="Calibri"/>
          <w:color w:val="000000"/>
          <w:sz w:val="22"/>
          <w:szCs w:val="22"/>
        </w:rPr>
        <w:t xml:space="preserve">Participants in the planning process </w:t>
      </w:r>
      <w:r w:rsidR="00DF3E27" w:rsidRPr="00913681">
        <w:rPr>
          <w:rFonts w:eastAsia="Calibri" w:cs="Calibri"/>
          <w:color w:val="000000"/>
          <w:sz w:val="22"/>
          <w:szCs w:val="22"/>
        </w:rPr>
        <w:t xml:space="preserve">will </w:t>
      </w:r>
      <w:r w:rsidR="00E04F30">
        <w:rPr>
          <w:rFonts w:eastAsia="Calibri" w:cs="Calibri"/>
          <w:color w:val="000000"/>
          <w:sz w:val="22"/>
          <w:szCs w:val="22"/>
        </w:rPr>
        <w:t xml:space="preserve">help </w:t>
      </w:r>
      <w:r w:rsidR="00DF3E27" w:rsidRPr="00913681">
        <w:rPr>
          <w:rFonts w:eastAsia="Calibri" w:cs="Calibri"/>
          <w:color w:val="000000"/>
          <w:sz w:val="22"/>
          <w:szCs w:val="22"/>
        </w:rPr>
        <w:t>identify vulner</w:t>
      </w:r>
      <w:r w:rsidR="00CC65ED" w:rsidRPr="00913681">
        <w:rPr>
          <w:rFonts w:eastAsia="Calibri" w:cs="Calibri"/>
          <w:color w:val="000000"/>
          <w:sz w:val="22"/>
          <w:szCs w:val="22"/>
        </w:rPr>
        <w:t xml:space="preserve">abilities </w:t>
      </w:r>
      <w:r w:rsidR="00F81EC2">
        <w:rPr>
          <w:rFonts w:eastAsia="Calibri" w:cs="Calibri"/>
          <w:color w:val="000000"/>
          <w:sz w:val="22"/>
          <w:szCs w:val="22"/>
        </w:rPr>
        <w:t xml:space="preserve">and the associated impacts </w:t>
      </w:r>
      <w:r w:rsidR="00CC65ED" w:rsidRPr="00913681">
        <w:rPr>
          <w:rFonts w:eastAsia="Calibri" w:cs="Calibri"/>
          <w:color w:val="000000"/>
          <w:sz w:val="22"/>
          <w:szCs w:val="22"/>
        </w:rPr>
        <w:t xml:space="preserve">in their watershed. </w:t>
      </w:r>
      <w:r w:rsidR="00E04F30">
        <w:rPr>
          <w:rFonts w:eastAsia="Calibri" w:cs="Calibri"/>
          <w:color w:val="000000"/>
          <w:sz w:val="22"/>
          <w:szCs w:val="22"/>
        </w:rPr>
        <w:t xml:space="preserve">This may require several meetings </w:t>
      </w:r>
      <w:r w:rsidR="00F81EC2">
        <w:rPr>
          <w:rFonts w:eastAsia="Calibri" w:cs="Calibri"/>
          <w:color w:val="000000"/>
          <w:sz w:val="22"/>
          <w:szCs w:val="22"/>
        </w:rPr>
        <w:t xml:space="preserve">to </w:t>
      </w:r>
      <w:r w:rsidR="00E04F30">
        <w:rPr>
          <w:rFonts w:eastAsia="Calibri" w:cs="Calibri"/>
          <w:color w:val="000000"/>
          <w:sz w:val="22"/>
          <w:szCs w:val="22"/>
        </w:rPr>
        <w:t xml:space="preserve">focus on drought impacts in each water use sector such as recreation, agriculture, recreation, tourism, etc. </w:t>
      </w:r>
    </w:p>
    <w:p w:rsidR="00913681" w:rsidRDefault="00913681" w:rsidP="00E23F5C">
      <w:pPr>
        <w:spacing w:before="0" w:after="0" w:line="240" w:lineRule="auto"/>
        <w:contextualSpacing/>
        <w:rPr>
          <w:rFonts w:eastAsia="Calibri" w:cs="Calibri"/>
          <w:b/>
          <w:color w:val="000000"/>
          <w:sz w:val="22"/>
          <w:szCs w:val="22"/>
        </w:rPr>
      </w:pPr>
    </w:p>
    <w:p w:rsidR="00E04F30" w:rsidRDefault="005864D1" w:rsidP="00E23F5C">
      <w:pPr>
        <w:spacing w:before="0" w:after="0" w:line="240" w:lineRule="auto"/>
        <w:contextualSpacing/>
        <w:rPr>
          <w:rFonts w:eastAsia="Calibri" w:cs="Calibri"/>
          <w:b/>
          <w:color w:val="000000"/>
          <w:sz w:val="28"/>
          <w:szCs w:val="22"/>
        </w:rPr>
      </w:pPr>
      <w:r w:rsidRPr="005864D1">
        <w:rPr>
          <w:rFonts w:eastAsia="Calibri" w:cs="Calibri"/>
          <w:b/>
          <w:color w:val="000000"/>
          <w:sz w:val="28"/>
          <w:szCs w:val="22"/>
        </w:rPr>
        <w:t xml:space="preserve">Step 4: </w:t>
      </w:r>
      <w:r w:rsidR="00F96B2C" w:rsidRPr="005864D1">
        <w:rPr>
          <w:rFonts w:eastAsia="Calibri" w:cs="Calibri"/>
          <w:b/>
          <w:color w:val="000000"/>
          <w:sz w:val="28"/>
          <w:szCs w:val="22"/>
        </w:rPr>
        <w:t>Develop</w:t>
      </w:r>
      <w:r w:rsidRPr="005864D1">
        <w:rPr>
          <w:rFonts w:eastAsia="Calibri" w:cs="Calibri"/>
          <w:b/>
          <w:color w:val="000000"/>
          <w:sz w:val="28"/>
          <w:szCs w:val="22"/>
        </w:rPr>
        <w:t xml:space="preserve"> a </w:t>
      </w:r>
      <w:r w:rsidR="00F96B2C" w:rsidRPr="005864D1">
        <w:rPr>
          <w:rFonts w:eastAsia="Calibri" w:cs="Calibri"/>
          <w:b/>
          <w:color w:val="000000"/>
          <w:sz w:val="28"/>
          <w:szCs w:val="22"/>
        </w:rPr>
        <w:t xml:space="preserve">Response </w:t>
      </w:r>
      <w:r w:rsidRPr="005864D1">
        <w:rPr>
          <w:rFonts w:eastAsia="Calibri" w:cs="Calibri"/>
          <w:b/>
          <w:color w:val="000000"/>
          <w:sz w:val="28"/>
          <w:szCs w:val="22"/>
        </w:rPr>
        <w:t>Plan</w:t>
      </w:r>
    </w:p>
    <w:p w:rsidR="00846089" w:rsidRDefault="00F81EC2" w:rsidP="00E23F5C">
      <w:pPr>
        <w:spacing w:before="0" w:after="0" w:line="240" w:lineRule="auto"/>
        <w:contextualSpacing/>
        <w:rPr>
          <w:rFonts w:eastAsia="Calibri" w:cs="Calibri"/>
          <w:color w:val="000000"/>
          <w:sz w:val="22"/>
          <w:szCs w:val="22"/>
        </w:rPr>
      </w:pPr>
      <w:r>
        <w:rPr>
          <w:sz w:val="22"/>
          <w:szCs w:val="22"/>
        </w:rPr>
        <w:t xml:space="preserve">Once </w:t>
      </w:r>
      <w:r w:rsidR="000E61DF">
        <w:rPr>
          <w:sz w:val="22"/>
          <w:szCs w:val="22"/>
        </w:rPr>
        <w:t>outside research and stakeholder conversations</w:t>
      </w:r>
      <w:r w:rsidR="00E25811">
        <w:rPr>
          <w:sz w:val="22"/>
          <w:szCs w:val="22"/>
        </w:rPr>
        <w:t xml:space="preserve"> identify vulnerabilities</w:t>
      </w:r>
      <w:r w:rsidR="003B4F50">
        <w:rPr>
          <w:sz w:val="22"/>
          <w:szCs w:val="22"/>
        </w:rPr>
        <w:t>,</w:t>
      </w:r>
      <w:r>
        <w:rPr>
          <w:sz w:val="22"/>
          <w:szCs w:val="22"/>
        </w:rPr>
        <w:t xml:space="preserve"> </w:t>
      </w:r>
      <w:r w:rsidR="00E04F30">
        <w:rPr>
          <w:sz w:val="22"/>
          <w:szCs w:val="22"/>
        </w:rPr>
        <w:t>step four focuses on</w:t>
      </w:r>
      <w:r w:rsidR="00CC65ED" w:rsidRPr="00846089">
        <w:rPr>
          <w:sz w:val="22"/>
          <w:szCs w:val="22"/>
        </w:rPr>
        <w:t xml:space="preserve"> </w:t>
      </w:r>
      <w:r w:rsidR="00E04F30">
        <w:rPr>
          <w:sz w:val="22"/>
          <w:szCs w:val="22"/>
        </w:rPr>
        <w:t xml:space="preserve">different ways to </w:t>
      </w:r>
      <w:r w:rsidR="00CC65ED" w:rsidRPr="00846089">
        <w:rPr>
          <w:sz w:val="22"/>
          <w:szCs w:val="22"/>
        </w:rPr>
        <w:t xml:space="preserve">prioritize vulnerabilities </w:t>
      </w:r>
      <w:r w:rsidR="00785022" w:rsidRPr="00846089">
        <w:rPr>
          <w:sz w:val="22"/>
          <w:szCs w:val="22"/>
        </w:rPr>
        <w:t xml:space="preserve">and </w:t>
      </w:r>
      <w:r w:rsidR="006E0AF1">
        <w:rPr>
          <w:sz w:val="22"/>
          <w:szCs w:val="22"/>
        </w:rPr>
        <w:t>develop</w:t>
      </w:r>
      <w:r w:rsidR="00785022" w:rsidRPr="00846089">
        <w:rPr>
          <w:sz w:val="22"/>
          <w:szCs w:val="22"/>
        </w:rPr>
        <w:t xml:space="preserve"> response </w:t>
      </w:r>
      <w:r w:rsidR="006E0AF1">
        <w:rPr>
          <w:sz w:val="22"/>
          <w:szCs w:val="22"/>
        </w:rPr>
        <w:t>actions</w:t>
      </w:r>
      <w:r w:rsidR="00846089" w:rsidRPr="00846089">
        <w:rPr>
          <w:sz w:val="22"/>
          <w:szCs w:val="22"/>
        </w:rPr>
        <w:t xml:space="preserve"> for different water use sectors</w:t>
      </w:r>
      <w:r>
        <w:rPr>
          <w:sz w:val="22"/>
          <w:szCs w:val="22"/>
        </w:rPr>
        <w:t xml:space="preserve">. </w:t>
      </w:r>
      <w:r>
        <w:rPr>
          <w:rFonts w:eastAsia="Calibri" w:cs="Calibri"/>
          <w:color w:val="000000"/>
          <w:sz w:val="22"/>
          <w:szCs w:val="22"/>
        </w:rPr>
        <w:t xml:space="preserve">This </w:t>
      </w:r>
      <w:r w:rsidR="006E0AF1">
        <w:rPr>
          <w:rFonts w:eastAsia="Calibri" w:cs="Calibri"/>
          <w:color w:val="000000"/>
          <w:sz w:val="22"/>
          <w:szCs w:val="22"/>
        </w:rPr>
        <w:t>is an</w:t>
      </w:r>
      <w:r>
        <w:rPr>
          <w:rFonts w:eastAsia="Calibri" w:cs="Calibri"/>
          <w:color w:val="000000"/>
          <w:sz w:val="22"/>
          <w:szCs w:val="22"/>
        </w:rPr>
        <w:t xml:space="preserve"> iterative pro</w:t>
      </w:r>
      <w:r w:rsidR="006E0AF1">
        <w:rPr>
          <w:rFonts w:eastAsia="Calibri" w:cs="Calibri"/>
          <w:color w:val="000000"/>
          <w:sz w:val="22"/>
          <w:szCs w:val="22"/>
        </w:rPr>
        <w:t>cess and may result in response</w:t>
      </w:r>
      <w:r>
        <w:rPr>
          <w:rFonts w:eastAsia="Calibri" w:cs="Calibri"/>
          <w:color w:val="000000"/>
          <w:sz w:val="22"/>
          <w:szCs w:val="22"/>
        </w:rPr>
        <w:t xml:space="preserve"> actions for some </w:t>
      </w:r>
      <w:r w:rsidR="00E04F30">
        <w:rPr>
          <w:rFonts w:eastAsia="Calibri" w:cs="Calibri"/>
          <w:color w:val="000000"/>
          <w:sz w:val="22"/>
          <w:szCs w:val="22"/>
        </w:rPr>
        <w:t xml:space="preserve">geographic </w:t>
      </w:r>
      <w:r>
        <w:rPr>
          <w:rFonts w:eastAsia="Calibri" w:cs="Calibri"/>
          <w:color w:val="000000"/>
          <w:sz w:val="22"/>
          <w:szCs w:val="22"/>
        </w:rPr>
        <w:t xml:space="preserve">areas </w:t>
      </w:r>
      <w:r w:rsidR="00E04F30">
        <w:rPr>
          <w:rFonts w:eastAsia="Calibri" w:cs="Calibri"/>
          <w:color w:val="000000"/>
          <w:sz w:val="22"/>
          <w:szCs w:val="22"/>
        </w:rPr>
        <w:t xml:space="preserve">or water use sectors </w:t>
      </w:r>
      <w:r>
        <w:rPr>
          <w:rFonts w:eastAsia="Calibri" w:cs="Calibri"/>
          <w:color w:val="000000"/>
          <w:sz w:val="22"/>
          <w:szCs w:val="22"/>
        </w:rPr>
        <w:t>and not others.</w:t>
      </w:r>
      <w:r w:rsidR="006E0AF1">
        <w:rPr>
          <w:rFonts w:eastAsia="Calibri" w:cs="Calibri"/>
          <w:color w:val="000000"/>
          <w:sz w:val="22"/>
          <w:szCs w:val="22"/>
        </w:rPr>
        <w:t xml:space="preserve"> A community ma</w:t>
      </w:r>
      <w:r w:rsidR="00FF02F6">
        <w:rPr>
          <w:rFonts w:eastAsia="Calibri" w:cs="Calibri"/>
          <w:color w:val="000000"/>
          <w:sz w:val="22"/>
          <w:szCs w:val="22"/>
        </w:rPr>
        <w:t xml:space="preserve">y also choose to first </w:t>
      </w:r>
      <w:r w:rsidR="00B20324">
        <w:rPr>
          <w:rFonts w:eastAsia="Calibri" w:cs="Calibri"/>
          <w:color w:val="000000"/>
          <w:sz w:val="22"/>
          <w:szCs w:val="22"/>
        </w:rPr>
        <w:t xml:space="preserve">identify and </w:t>
      </w:r>
      <w:r w:rsidR="00FF02F6">
        <w:rPr>
          <w:rFonts w:eastAsia="Calibri" w:cs="Calibri"/>
          <w:color w:val="000000"/>
          <w:sz w:val="22"/>
          <w:szCs w:val="22"/>
        </w:rPr>
        <w:t xml:space="preserve">undertake </w:t>
      </w:r>
      <w:r w:rsidR="006E0AF1">
        <w:rPr>
          <w:rFonts w:eastAsia="Calibri" w:cs="Calibri"/>
          <w:color w:val="000000"/>
          <w:sz w:val="22"/>
          <w:szCs w:val="22"/>
        </w:rPr>
        <w:t>drought adaptation projects (Step 5)</w:t>
      </w:r>
      <w:r w:rsidR="000358EF">
        <w:rPr>
          <w:rFonts w:eastAsia="Calibri" w:cs="Calibri"/>
          <w:color w:val="000000"/>
          <w:sz w:val="22"/>
          <w:szCs w:val="22"/>
        </w:rPr>
        <w:t>.</w:t>
      </w:r>
      <w:r w:rsidR="00FF02F6">
        <w:rPr>
          <w:rFonts w:eastAsia="Calibri" w:cs="Calibri"/>
          <w:color w:val="000000"/>
          <w:sz w:val="22"/>
          <w:szCs w:val="22"/>
        </w:rPr>
        <w:t xml:space="preserve"> </w:t>
      </w:r>
      <w:r w:rsidR="006E0AF1">
        <w:rPr>
          <w:rFonts w:eastAsia="Calibri" w:cs="Calibri"/>
          <w:color w:val="000000"/>
          <w:sz w:val="22"/>
          <w:szCs w:val="22"/>
        </w:rPr>
        <w:t xml:space="preserve"> </w:t>
      </w:r>
    </w:p>
    <w:p w:rsidR="00E04F30" w:rsidRPr="00846089" w:rsidRDefault="00E04F30" w:rsidP="00E23F5C">
      <w:pPr>
        <w:spacing w:before="0" w:after="0" w:line="240" w:lineRule="auto"/>
        <w:contextualSpacing/>
        <w:rPr>
          <w:sz w:val="22"/>
          <w:szCs w:val="22"/>
        </w:rPr>
      </w:pPr>
    </w:p>
    <w:p w:rsidR="00E25811" w:rsidRDefault="00846089" w:rsidP="00E23F5C">
      <w:pPr>
        <w:spacing w:before="0" w:after="0" w:line="240" w:lineRule="auto"/>
        <w:rPr>
          <w:rFonts w:eastAsia="Calibri" w:cs="Calibri"/>
          <w:color w:val="000000"/>
          <w:sz w:val="22"/>
          <w:szCs w:val="22"/>
        </w:rPr>
      </w:pPr>
      <w:r w:rsidRPr="00E25811">
        <w:rPr>
          <w:rFonts w:eastAsia="Calibri" w:cs="Calibri"/>
          <w:b/>
          <w:color w:val="000000"/>
          <w:sz w:val="22"/>
          <w:szCs w:val="22"/>
        </w:rPr>
        <w:t>Prioritiz</w:t>
      </w:r>
      <w:r w:rsidR="00E25811" w:rsidRPr="00E25811">
        <w:rPr>
          <w:rFonts w:eastAsia="Calibri" w:cs="Calibri"/>
          <w:b/>
          <w:color w:val="000000"/>
          <w:sz w:val="22"/>
          <w:szCs w:val="22"/>
        </w:rPr>
        <w:t xml:space="preserve">e </w:t>
      </w:r>
      <w:r w:rsidRPr="00E25811">
        <w:rPr>
          <w:rFonts w:eastAsia="Calibri" w:cs="Calibri"/>
          <w:b/>
          <w:color w:val="000000"/>
          <w:sz w:val="22"/>
          <w:szCs w:val="22"/>
        </w:rPr>
        <w:t xml:space="preserve">vulnerabilities </w:t>
      </w:r>
    </w:p>
    <w:p w:rsidR="00846089" w:rsidRPr="00E25811" w:rsidRDefault="00E25811" w:rsidP="00E23F5C">
      <w:pPr>
        <w:spacing w:before="0" w:after="0" w:line="240" w:lineRule="auto"/>
        <w:rPr>
          <w:rFonts w:eastAsia="Calibri" w:cs="Calibri"/>
          <w:color w:val="000000"/>
          <w:sz w:val="22"/>
          <w:szCs w:val="22"/>
        </w:rPr>
      </w:pPr>
      <w:r w:rsidRPr="00E25811">
        <w:rPr>
          <w:rFonts w:eastAsia="Calibri" w:cs="Calibri"/>
          <w:color w:val="000000"/>
          <w:sz w:val="22"/>
          <w:szCs w:val="22"/>
        </w:rPr>
        <w:t>Develop</w:t>
      </w:r>
      <w:r w:rsidR="00E04F30">
        <w:rPr>
          <w:rFonts w:eastAsia="Calibri" w:cs="Calibri"/>
          <w:color w:val="000000"/>
          <w:sz w:val="22"/>
          <w:szCs w:val="22"/>
        </w:rPr>
        <w:t xml:space="preserve"> a</w:t>
      </w:r>
      <w:r w:rsidRPr="00E25811">
        <w:rPr>
          <w:rFonts w:eastAsia="Calibri" w:cs="Calibri"/>
          <w:color w:val="000000"/>
          <w:sz w:val="22"/>
          <w:szCs w:val="22"/>
        </w:rPr>
        <w:t xml:space="preserve"> prioritization process (</w:t>
      </w:r>
      <w:r w:rsidR="00E04F30">
        <w:rPr>
          <w:rFonts w:eastAsia="Calibri" w:cs="Calibri"/>
          <w:color w:val="000000"/>
          <w:sz w:val="22"/>
          <w:szCs w:val="22"/>
        </w:rPr>
        <w:t>identify rating criteria and</w:t>
      </w:r>
      <w:r w:rsidRPr="00E25811">
        <w:rPr>
          <w:rFonts w:eastAsia="Calibri" w:cs="Calibri"/>
          <w:color w:val="000000"/>
          <w:sz w:val="22"/>
          <w:szCs w:val="22"/>
        </w:rPr>
        <w:t xml:space="preserve"> </w:t>
      </w:r>
      <w:r w:rsidR="00E04F30">
        <w:rPr>
          <w:rFonts w:eastAsia="Calibri" w:cs="Calibri"/>
          <w:color w:val="000000"/>
          <w:sz w:val="22"/>
          <w:szCs w:val="22"/>
        </w:rPr>
        <w:t xml:space="preserve">process for </w:t>
      </w:r>
      <w:r w:rsidRPr="00E25811">
        <w:rPr>
          <w:rFonts w:eastAsia="Calibri" w:cs="Calibri"/>
          <w:color w:val="000000"/>
          <w:sz w:val="22"/>
          <w:szCs w:val="22"/>
        </w:rPr>
        <w:t>community involvement)</w:t>
      </w:r>
      <w:r w:rsidR="003B6968">
        <w:rPr>
          <w:rFonts w:eastAsia="Calibri" w:cs="Calibri"/>
          <w:color w:val="000000"/>
          <w:sz w:val="22"/>
          <w:szCs w:val="22"/>
        </w:rPr>
        <w:t>.</w:t>
      </w:r>
      <w:r w:rsidRPr="00E25811">
        <w:rPr>
          <w:rFonts w:eastAsia="Calibri" w:cs="Calibri"/>
          <w:color w:val="000000"/>
          <w:sz w:val="22"/>
          <w:szCs w:val="22"/>
        </w:rPr>
        <w:t xml:space="preserve"> </w:t>
      </w:r>
    </w:p>
    <w:p w:rsidR="00E25811" w:rsidRDefault="00E25811" w:rsidP="00E23F5C">
      <w:pPr>
        <w:spacing w:before="0" w:after="0" w:line="240" w:lineRule="auto"/>
        <w:rPr>
          <w:rFonts w:eastAsia="Calibri" w:cs="Calibri"/>
          <w:b/>
          <w:color w:val="000000"/>
          <w:sz w:val="22"/>
          <w:szCs w:val="22"/>
        </w:rPr>
      </w:pPr>
    </w:p>
    <w:p w:rsidR="00846089" w:rsidRPr="00E25811" w:rsidRDefault="00846089" w:rsidP="00E23F5C">
      <w:pPr>
        <w:spacing w:before="0" w:after="0" w:line="240" w:lineRule="auto"/>
        <w:rPr>
          <w:rFonts w:eastAsia="Calibri" w:cs="Calibri"/>
          <w:color w:val="000000"/>
          <w:sz w:val="22"/>
          <w:szCs w:val="22"/>
        </w:rPr>
      </w:pPr>
      <w:r w:rsidRPr="00E25811">
        <w:rPr>
          <w:rFonts w:eastAsia="Calibri" w:cs="Calibri"/>
          <w:b/>
          <w:color w:val="000000"/>
          <w:sz w:val="22"/>
          <w:szCs w:val="22"/>
        </w:rPr>
        <w:t xml:space="preserve">Response strategies </w:t>
      </w:r>
    </w:p>
    <w:p w:rsidR="00846089" w:rsidRPr="00E25811" w:rsidRDefault="00846089" w:rsidP="00E23F5C">
      <w:pPr>
        <w:spacing w:before="0" w:after="0" w:line="240" w:lineRule="auto"/>
        <w:rPr>
          <w:rFonts w:eastAsia="Calibri" w:cs="Calibri"/>
          <w:color w:val="000000"/>
          <w:sz w:val="22"/>
          <w:szCs w:val="22"/>
        </w:rPr>
      </w:pPr>
      <w:r w:rsidRPr="00E25811">
        <w:rPr>
          <w:rFonts w:eastAsia="Calibri" w:cs="Calibri"/>
          <w:color w:val="000000"/>
          <w:sz w:val="22"/>
          <w:szCs w:val="22"/>
        </w:rPr>
        <w:t xml:space="preserve">Identify and </w:t>
      </w:r>
      <w:r w:rsidR="00E25811" w:rsidRPr="00E25811">
        <w:rPr>
          <w:rFonts w:eastAsia="Calibri" w:cs="Calibri"/>
          <w:color w:val="000000"/>
          <w:sz w:val="22"/>
          <w:szCs w:val="22"/>
        </w:rPr>
        <w:t xml:space="preserve">develop </w:t>
      </w:r>
      <w:r w:rsidRPr="00E25811">
        <w:rPr>
          <w:rFonts w:eastAsia="Calibri" w:cs="Calibri"/>
          <w:color w:val="000000"/>
          <w:sz w:val="22"/>
          <w:szCs w:val="22"/>
        </w:rPr>
        <w:t xml:space="preserve">triggers; additional </w:t>
      </w:r>
      <w:r w:rsidR="00E25811" w:rsidRPr="00E25811">
        <w:rPr>
          <w:rFonts w:eastAsia="Calibri" w:cs="Calibri"/>
          <w:color w:val="000000"/>
          <w:sz w:val="22"/>
          <w:szCs w:val="22"/>
        </w:rPr>
        <w:t xml:space="preserve">drought </w:t>
      </w:r>
      <w:r w:rsidRPr="00E25811">
        <w:rPr>
          <w:rFonts w:eastAsia="Calibri" w:cs="Calibri"/>
          <w:color w:val="000000"/>
          <w:sz w:val="22"/>
          <w:szCs w:val="22"/>
        </w:rPr>
        <w:t xml:space="preserve">indicators </w:t>
      </w:r>
    </w:p>
    <w:p w:rsidR="00846089" w:rsidRPr="00846089" w:rsidRDefault="00E25811" w:rsidP="00E23F5C">
      <w:pPr>
        <w:spacing w:before="0" w:after="0" w:line="240" w:lineRule="auto"/>
        <w:rPr>
          <w:rFonts w:eastAsia="Calibri" w:cs="Calibri"/>
          <w:color w:val="000000"/>
          <w:sz w:val="22"/>
          <w:szCs w:val="22"/>
        </w:rPr>
      </w:pPr>
      <w:r>
        <w:rPr>
          <w:rFonts w:eastAsia="Calibri" w:cs="Calibri"/>
          <w:color w:val="000000"/>
          <w:sz w:val="22"/>
          <w:szCs w:val="22"/>
        </w:rPr>
        <w:t>Collect c</w:t>
      </w:r>
      <w:r w:rsidR="00846089" w:rsidRPr="00846089">
        <w:rPr>
          <w:rFonts w:eastAsia="Calibri" w:cs="Calibri"/>
          <w:color w:val="000000"/>
          <w:sz w:val="22"/>
          <w:szCs w:val="22"/>
        </w:rPr>
        <w:t>ase studies and work plan ideas/examples</w:t>
      </w:r>
    </w:p>
    <w:p w:rsidR="00846089" w:rsidRPr="00846089" w:rsidRDefault="00846089" w:rsidP="00E23F5C">
      <w:pPr>
        <w:spacing w:before="0" w:after="0" w:line="240" w:lineRule="auto"/>
        <w:ind w:left="2520"/>
        <w:rPr>
          <w:rFonts w:eastAsia="Calibri" w:cs="Calibri"/>
          <w:color w:val="000000"/>
          <w:sz w:val="22"/>
          <w:szCs w:val="22"/>
        </w:rPr>
      </w:pPr>
    </w:p>
    <w:p w:rsidR="00E25811" w:rsidRPr="00E25811" w:rsidRDefault="00E25811" w:rsidP="00E23F5C">
      <w:pPr>
        <w:spacing w:before="0" w:after="0" w:line="240" w:lineRule="auto"/>
        <w:rPr>
          <w:rFonts w:eastAsia="Calibri" w:cs="Calibri"/>
          <w:b/>
          <w:color w:val="000000"/>
          <w:sz w:val="28"/>
          <w:szCs w:val="22"/>
        </w:rPr>
      </w:pPr>
      <w:r w:rsidRPr="00E25811">
        <w:rPr>
          <w:rFonts w:eastAsia="Calibri" w:cs="Calibri"/>
          <w:b/>
          <w:color w:val="000000"/>
          <w:sz w:val="28"/>
          <w:szCs w:val="22"/>
        </w:rPr>
        <w:lastRenderedPageBreak/>
        <w:t xml:space="preserve">Step 5: Identify </w:t>
      </w:r>
      <w:r w:rsidR="000E61DF">
        <w:rPr>
          <w:rFonts w:eastAsia="Calibri" w:cs="Calibri"/>
          <w:b/>
          <w:color w:val="000000"/>
          <w:sz w:val="28"/>
          <w:szCs w:val="22"/>
        </w:rPr>
        <w:t>and</w:t>
      </w:r>
      <w:r w:rsidR="000D6219">
        <w:rPr>
          <w:rFonts w:eastAsia="Calibri" w:cs="Calibri"/>
          <w:b/>
          <w:color w:val="000000"/>
          <w:sz w:val="28"/>
          <w:szCs w:val="22"/>
        </w:rPr>
        <w:t xml:space="preserve"> Prioritize</w:t>
      </w:r>
      <w:r w:rsidR="00A6142A">
        <w:rPr>
          <w:rFonts w:eastAsia="Calibri" w:cs="Calibri"/>
          <w:b/>
          <w:color w:val="000000"/>
          <w:sz w:val="28"/>
          <w:szCs w:val="22"/>
        </w:rPr>
        <w:t xml:space="preserve"> </w:t>
      </w:r>
      <w:r w:rsidR="000D6219">
        <w:rPr>
          <w:rFonts w:eastAsia="Calibri" w:cs="Calibri"/>
          <w:b/>
          <w:color w:val="000000"/>
          <w:sz w:val="28"/>
          <w:szCs w:val="22"/>
        </w:rPr>
        <w:t>L</w:t>
      </w:r>
      <w:r w:rsidR="000E61DF">
        <w:rPr>
          <w:rFonts w:eastAsia="Calibri" w:cs="Calibri"/>
          <w:b/>
          <w:color w:val="000000"/>
          <w:sz w:val="28"/>
          <w:szCs w:val="22"/>
        </w:rPr>
        <w:t xml:space="preserve">ong-term </w:t>
      </w:r>
      <w:r w:rsidR="00713356">
        <w:rPr>
          <w:rFonts w:eastAsia="Calibri" w:cs="Calibri"/>
          <w:b/>
          <w:color w:val="000000"/>
          <w:sz w:val="28"/>
          <w:szCs w:val="22"/>
        </w:rPr>
        <w:t xml:space="preserve">Adaptation </w:t>
      </w:r>
      <w:r w:rsidR="006E408D">
        <w:rPr>
          <w:rFonts w:eastAsia="Calibri" w:cs="Calibri"/>
          <w:b/>
          <w:color w:val="000000"/>
          <w:sz w:val="28"/>
          <w:szCs w:val="22"/>
        </w:rPr>
        <w:t>Actions</w:t>
      </w:r>
    </w:p>
    <w:p w:rsidR="00E25811" w:rsidRPr="00846089" w:rsidRDefault="00E25811" w:rsidP="00E23F5C">
      <w:pPr>
        <w:spacing w:before="0" w:after="0" w:line="240" w:lineRule="auto"/>
        <w:rPr>
          <w:rFonts w:eastAsia="Calibri" w:cs="Calibri"/>
          <w:color w:val="000000"/>
          <w:sz w:val="22"/>
          <w:szCs w:val="22"/>
        </w:rPr>
      </w:pPr>
      <w:r>
        <w:rPr>
          <w:rFonts w:eastAsia="Calibri" w:cs="Calibri"/>
          <w:b/>
          <w:color w:val="000000"/>
          <w:sz w:val="22"/>
          <w:szCs w:val="22"/>
        </w:rPr>
        <w:t>Develop</w:t>
      </w:r>
      <w:r w:rsidRPr="00846089">
        <w:rPr>
          <w:rFonts w:eastAsia="Calibri" w:cs="Calibri"/>
          <w:b/>
          <w:color w:val="000000"/>
          <w:sz w:val="22"/>
          <w:szCs w:val="22"/>
        </w:rPr>
        <w:t xml:space="preserve"> </w:t>
      </w:r>
      <w:r w:rsidR="00713356">
        <w:rPr>
          <w:rFonts w:eastAsia="Calibri" w:cs="Calibri"/>
          <w:b/>
          <w:color w:val="000000"/>
          <w:sz w:val="22"/>
          <w:szCs w:val="22"/>
        </w:rPr>
        <w:t xml:space="preserve">adaptation strategies </w:t>
      </w:r>
      <w:r w:rsidR="00A6142A">
        <w:rPr>
          <w:rFonts w:eastAsia="Calibri" w:cs="Calibri"/>
          <w:b/>
          <w:color w:val="000000"/>
          <w:sz w:val="22"/>
          <w:szCs w:val="22"/>
        </w:rPr>
        <w:t xml:space="preserve">to increase water supply security </w:t>
      </w:r>
      <w:r w:rsidR="00713356" w:rsidRPr="00A6142A">
        <w:rPr>
          <w:rFonts w:eastAsia="Calibri" w:cs="Calibri"/>
          <w:b/>
          <w:i/>
          <w:color w:val="000000"/>
          <w:sz w:val="22"/>
          <w:szCs w:val="22"/>
        </w:rPr>
        <w:t>before</w:t>
      </w:r>
      <w:r w:rsidR="00713356">
        <w:rPr>
          <w:rFonts w:eastAsia="Calibri" w:cs="Calibri"/>
          <w:b/>
          <w:color w:val="000000"/>
          <w:sz w:val="22"/>
          <w:szCs w:val="22"/>
        </w:rPr>
        <w:t xml:space="preserve"> the next drought</w:t>
      </w:r>
      <w:r w:rsidR="00A6142A">
        <w:rPr>
          <w:rFonts w:eastAsia="Calibri" w:cs="Calibri"/>
          <w:b/>
          <w:color w:val="000000"/>
          <w:sz w:val="22"/>
          <w:szCs w:val="22"/>
        </w:rPr>
        <w:t>.</w:t>
      </w:r>
    </w:p>
    <w:p w:rsidR="00E25811" w:rsidRPr="00846089" w:rsidRDefault="00E25811" w:rsidP="00E23F5C">
      <w:pPr>
        <w:spacing w:before="0" w:after="0" w:line="240" w:lineRule="auto"/>
        <w:ind w:firstLine="720"/>
        <w:rPr>
          <w:rFonts w:eastAsia="Calibri" w:cs="Calibri"/>
          <w:color w:val="000000"/>
          <w:sz w:val="22"/>
          <w:szCs w:val="22"/>
        </w:rPr>
      </w:pPr>
      <w:r>
        <w:rPr>
          <w:rFonts w:eastAsia="Calibri" w:cs="Calibri"/>
          <w:color w:val="000000"/>
          <w:sz w:val="22"/>
          <w:szCs w:val="22"/>
        </w:rPr>
        <w:t>Identify s</w:t>
      </w:r>
      <w:r w:rsidRPr="00846089">
        <w:rPr>
          <w:rFonts w:eastAsia="Calibri" w:cs="Calibri"/>
          <w:color w:val="000000"/>
          <w:sz w:val="22"/>
          <w:szCs w:val="22"/>
        </w:rPr>
        <w:t xml:space="preserve">pecific </w:t>
      </w:r>
      <w:r>
        <w:rPr>
          <w:rFonts w:eastAsia="Calibri" w:cs="Calibri"/>
          <w:color w:val="000000"/>
          <w:sz w:val="22"/>
          <w:szCs w:val="22"/>
        </w:rPr>
        <w:t>p</w:t>
      </w:r>
      <w:r w:rsidRPr="00846089">
        <w:rPr>
          <w:rFonts w:eastAsia="Calibri" w:cs="Calibri"/>
          <w:color w:val="000000"/>
          <w:sz w:val="22"/>
          <w:szCs w:val="22"/>
        </w:rPr>
        <w:t>rojects</w:t>
      </w:r>
    </w:p>
    <w:p w:rsidR="00E25811" w:rsidRDefault="00E25811" w:rsidP="00E23F5C">
      <w:pPr>
        <w:spacing w:before="0" w:after="0" w:line="240" w:lineRule="auto"/>
        <w:ind w:firstLine="720"/>
        <w:rPr>
          <w:rFonts w:eastAsia="Calibri" w:cs="Calibri"/>
          <w:color w:val="000000"/>
          <w:sz w:val="22"/>
          <w:szCs w:val="22"/>
        </w:rPr>
      </w:pPr>
      <w:r w:rsidRPr="00846089">
        <w:rPr>
          <w:rFonts w:eastAsia="Calibri" w:cs="Calibri"/>
          <w:color w:val="000000"/>
          <w:sz w:val="22"/>
          <w:szCs w:val="22"/>
        </w:rPr>
        <w:t>Identify responsible parties, cost estimates, funding opportunities, timelines, etc.</w:t>
      </w:r>
    </w:p>
    <w:p w:rsidR="000E61DF" w:rsidRPr="00846089" w:rsidRDefault="000E61DF" w:rsidP="00E23F5C">
      <w:pPr>
        <w:spacing w:before="0" w:after="0" w:line="240" w:lineRule="auto"/>
        <w:ind w:firstLine="720"/>
        <w:rPr>
          <w:rFonts w:eastAsia="Calibri" w:cs="Calibri"/>
          <w:color w:val="000000"/>
          <w:sz w:val="22"/>
          <w:szCs w:val="22"/>
        </w:rPr>
      </w:pPr>
      <w:r>
        <w:rPr>
          <w:rFonts w:eastAsia="Calibri" w:cs="Calibri"/>
          <w:color w:val="000000"/>
          <w:sz w:val="22"/>
          <w:szCs w:val="22"/>
        </w:rPr>
        <w:t>Implement projects</w:t>
      </w:r>
    </w:p>
    <w:p w:rsidR="00E25811" w:rsidRDefault="00E25811" w:rsidP="00913681">
      <w:pPr>
        <w:spacing w:before="0" w:after="0" w:line="240" w:lineRule="auto"/>
        <w:rPr>
          <w:rFonts w:eastAsia="Calibri" w:cs="Calibri"/>
          <w:color w:val="000000"/>
          <w:sz w:val="22"/>
          <w:szCs w:val="22"/>
        </w:rPr>
      </w:pPr>
    </w:p>
    <w:p w:rsidR="00913681" w:rsidRPr="000E61DF" w:rsidRDefault="000E61DF" w:rsidP="00913681">
      <w:pPr>
        <w:spacing w:before="0" w:after="0" w:line="240" w:lineRule="auto"/>
        <w:rPr>
          <w:rFonts w:eastAsia="Calibri" w:cs="Calibri"/>
          <w:b/>
          <w:color w:val="000000"/>
          <w:sz w:val="28"/>
          <w:szCs w:val="22"/>
        </w:rPr>
      </w:pPr>
      <w:r>
        <w:rPr>
          <w:rFonts w:eastAsia="Calibri" w:cs="Calibri"/>
          <w:b/>
          <w:color w:val="000000"/>
          <w:sz w:val="28"/>
          <w:szCs w:val="22"/>
        </w:rPr>
        <w:t>Step 6: Monitor, Communicate &amp; Educate</w:t>
      </w:r>
      <w:r w:rsidR="00F96B2C" w:rsidRPr="000E61DF">
        <w:rPr>
          <w:rFonts w:eastAsia="Calibri" w:cs="Calibri"/>
          <w:b/>
          <w:color w:val="000000"/>
          <w:sz w:val="28"/>
          <w:szCs w:val="22"/>
        </w:rPr>
        <w:t xml:space="preserve"> </w:t>
      </w:r>
    </w:p>
    <w:p w:rsidR="00785022" w:rsidRDefault="00913681" w:rsidP="00913681">
      <w:pPr>
        <w:spacing w:before="0" w:after="0" w:line="240" w:lineRule="auto"/>
        <w:rPr>
          <w:rFonts w:eastAsia="Calibri" w:cs="Calibri"/>
          <w:color w:val="000000"/>
          <w:sz w:val="22"/>
          <w:szCs w:val="22"/>
        </w:rPr>
      </w:pPr>
      <w:r w:rsidRPr="00846089">
        <w:rPr>
          <w:rFonts w:eastAsia="Calibri" w:cs="Calibri"/>
          <w:color w:val="000000"/>
          <w:sz w:val="22"/>
          <w:szCs w:val="22"/>
        </w:rPr>
        <w:t>S</w:t>
      </w:r>
      <w:r w:rsidR="00785022" w:rsidRPr="00846089">
        <w:rPr>
          <w:rFonts w:eastAsia="Calibri" w:cs="Calibri"/>
          <w:color w:val="000000"/>
          <w:sz w:val="22"/>
          <w:szCs w:val="22"/>
        </w:rPr>
        <w:t xml:space="preserve">uccessful drought plans </w:t>
      </w:r>
      <w:r w:rsidR="000E61DF">
        <w:rPr>
          <w:rFonts w:eastAsia="Calibri" w:cs="Calibri"/>
          <w:color w:val="000000"/>
          <w:sz w:val="22"/>
          <w:szCs w:val="22"/>
        </w:rPr>
        <w:t xml:space="preserve">rely heavily on </w:t>
      </w:r>
      <w:r w:rsidR="00785022" w:rsidRPr="00846089">
        <w:rPr>
          <w:rFonts w:eastAsia="Calibri" w:cs="Calibri"/>
          <w:color w:val="000000"/>
          <w:sz w:val="22"/>
          <w:szCs w:val="22"/>
        </w:rPr>
        <w:t>community invest</w:t>
      </w:r>
      <w:r w:rsidR="000E61DF">
        <w:rPr>
          <w:rFonts w:eastAsia="Calibri" w:cs="Calibri"/>
          <w:color w:val="000000"/>
          <w:sz w:val="22"/>
          <w:szCs w:val="22"/>
        </w:rPr>
        <w:t>ment</w:t>
      </w:r>
      <w:r w:rsidR="00785022" w:rsidRPr="00846089">
        <w:rPr>
          <w:rFonts w:eastAsia="Calibri" w:cs="Calibri"/>
          <w:color w:val="000000"/>
          <w:sz w:val="22"/>
          <w:szCs w:val="22"/>
        </w:rPr>
        <w:t xml:space="preserve"> in the </w:t>
      </w:r>
      <w:r w:rsidR="000E61DF">
        <w:rPr>
          <w:rFonts w:eastAsia="Calibri" w:cs="Calibri"/>
          <w:color w:val="000000"/>
          <w:sz w:val="22"/>
          <w:szCs w:val="22"/>
        </w:rPr>
        <w:t xml:space="preserve">development </w:t>
      </w:r>
      <w:r w:rsidR="00785022" w:rsidRPr="00846089">
        <w:rPr>
          <w:rFonts w:eastAsia="Calibri" w:cs="Calibri"/>
          <w:color w:val="000000"/>
          <w:sz w:val="22"/>
          <w:szCs w:val="22"/>
        </w:rPr>
        <w:t xml:space="preserve">process. This </w:t>
      </w:r>
      <w:r w:rsidR="00846089">
        <w:rPr>
          <w:rFonts w:eastAsia="Calibri" w:cs="Calibri"/>
          <w:color w:val="000000"/>
          <w:sz w:val="22"/>
          <w:szCs w:val="22"/>
        </w:rPr>
        <w:t>s</w:t>
      </w:r>
      <w:r w:rsidR="00E90795">
        <w:rPr>
          <w:rFonts w:eastAsia="Calibri" w:cs="Calibri"/>
          <w:color w:val="000000"/>
          <w:sz w:val="22"/>
          <w:szCs w:val="22"/>
        </w:rPr>
        <w:t xml:space="preserve">tep </w:t>
      </w:r>
      <w:r w:rsidR="00846089">
        <w:rPr>
          <w:rFonts w:eastAsia="Calibri" w:cs="Calibri"/>
          <w:color w:val="000000"/>
          <w:sz w:val="22"/>
          <w:szCs w:val="22"/>
        </w:rPr>
        <w:t xml:space="preserve">should focus on </w:t>
      </w:r>
      <w:r w:rsidR="00785022" w:rsidRPr="00846089">
        <w:rPr>
          <w:rFonts w:eastAsia="Calibri" w:cs="Calibri"/>
          <w:color w:val="000000"/>
          <w:sz w:val="22"/>
          <w:szCs w:val="22"/>
        </w:rPr>
        <w:t xml:space="preserve">methods and tools for </w:t>
      </w:r>
      <w:r w:rsidR="00E90795">
        <w:rPr>
          <w:rFonts w:eastAsia="Calibri" w:cs="Calibri"/>
          <w:color w:val="000000"/>
          <w:sz w:val="22"/>
          <w:szCs w:val="22"/>
        </w:rPr>
        <w:t xml:space="preserve">engaging the community in monitoring, </w:t>
      </w:r>
      <w:r w:rsidR="00785022" w:rsidRPr="00846089">
        <w:rPr>
          <w:rFonts w:eastAsia="Calibri" w:cs="Calibri"/>
          <w:color w:val="000000"/>
          <w:sz w:val="22"/>
          <w:szCs w:val="22"/>
        </w:rPr>
        <w:t>communicating the benefits of a drought plan to the community and outlin</w:t>
      </w:r>
      <w:r w:rsidR="00E90795">
        <w:rPr>
          <w:rFonts w:eastAsia="Calibri" w:cs="Calibri"/>
          <w:color w:val="000000"/>
          <w:sz w:val="22"/>
          <w:szCs w:val="22"/>
        </w:rPr>
        <w:t>ing</w:t>
      </w:r>
      <w:r w:rsidR="00785022" w:rsidRPr="00846089">
        <w:rPr>
          <w:rFonts w:eastAsia="Calibri" w:cs="Calibri"/>
          <w:color w:val="000000"/>
          <w:sz w:val="22"/>
          <w:szCs w:val="22"/>
        </w:rPr>
        <w:t xml:space="preserve"> other approaches for engaging the </w:t>
      </w:r>
      <w:r w:rsidR="00FE1727" w:rsidRPr="00846089">
        <w:rPr>
          <w:rFonts w:eastAsia="Calibri" w:cs="Calibri"/>
          <w:color w:val="000000"/>
          <w:sz w:val="22"/>
          <w:szCs w:val="22"/>
        </w:rPr>
        <w:t>community in</w:t>
      </w:r>
      <w:r w:rsidR="00FE1727">
        <w:rPr>
          <w:rFonts w:eastAsia="Calibri" w:cs="Calibri"/>
          <w:color w:val="000000"/>
          <w:sz w:val="22"/>
          <w:szCs w:val="22"/>
        </w:rPr>
        <w:t xml:space="preserve"> </w:t>
      </w:r>
      <w:r w:rsidR="00E90795" w:rsidRPr="00E90795">
        <w:rPr>
          <w:rFonts w:eastAsia="Calibri" w:cs="Calibri"/>
          <w:b/>
          <w:color w:val="000000"/>
          <w:sz w:val="22"/>
          <w:szCs w:val="22"/>
        </w:rPr>
        <w:t xml:space="preserve">drought </w:t>
      </w:r>
      <w:r w:rsidR="00FE1727">
        <w:rPr>
          <w:rFonts w:eastAsia="Calibri" w:cs="Calibri"/>
          <w:b/>
          <w:color w:val="000000"/>
          <w:sz w:val="22"/>
          <w:szCs w:val="22"/>
        </w:rPr>
        <w:t>plan</w:t>
      </w:r>
      <w:r w:rsidR="00FE1727" w:rsidRPr="00FE1727">
        <w:rPr>
          <w:rFonts w:eastAsia="Calibri" w:cs="Calibri"/>
          <w:b/>
          <w:color w:val="000000"/>
          <w:sz w:val="22"/>
          <w:szCs w:val="22"/>
        </w:rPr>
        <w:t xml:space="preserve"> updates</w:t>
      </w:r>
      <w:r w:rsidR="006D22C9" w:rsidRPr="00F81EC2">
        <w:rPr>
          <w:rFonts w:eastAsia="Calibri" w:cs="Calibri"/>
          <w:b/>
          <w:color w:val="000000"/>
          <w:sz w:val="22"/>
          <w:szCs w:val="22"/>
        </w:rPr>
        <w:t>.</w:t>
      </w:r>
    </w:p>
    <w:p w:rsidR="001768E4" w:rsidRDefault="001768E4" w:rsidP="00913681">
      <w:pPr>
        <w:spacing w:before="0" w:after="0" w:line="240" w:lineRule="auto"/>
        <w:rPr>
          <w:rFonts w:eastAsia="Calibri" w:cs="Calibri"/>
          <w:color w:val="000000"/>
          <w:sz w:val="22"/>
          <w:szCs w:val="22"/>
        </w:rPr>
      </w:pPr>
    </w:p>
    <w:p w:rsidR="001768E4" w:rsidRDefault="001768E4" w:rsidP="002B61D5">
      <w:pPr>
        <w:numPr>
          <w:ilvl w:val="0"/>
          <w:numId w:val="11"/>
        </w:numPr>
        <w:spacing w:before="0" w:after="0" w:line="240" w:lineRule="auto"/>
        <w:rPr>
          <w:rFonts w:eastAsia="Calibri" w:cs="Calibri"/>
          <w:color w:val="000000"/>
          <w:sz w:val="22"/>
          <w:szCs w:val="22"/>
        </w:rPr>
      </w:pPr>
      <w:r>
        <w:rPr>
          <w:rFonts w:eastAsia="Calibri" w:cs="Calibri"/>
          <w:color w:val="000000"/>
          <w:sz w:val="22"/>
          <w:szCs w:val="22"/>
        </w:rPr>
        <w:t>Monitor climatic and water supply conditions</w:t>
      </w:r>
    </w:p>
    <w:p w:rsidR="001768E4" w:rsidRDefault="001768E4" w:rsidP="002B61D5">
      <w:pPr>
        <w:numPr>
          <w:ilvl w:val="0"/>
          <w:numId w:val="11"/>
        </w:numPr>
        <w:spacing w:before="0" w:after="0" w:line="240" w:lineRule="auto"/>
        <w:rPr>
          <w:rFonts w:eastAsia="Calibri" w:cs="Calibri"/>
          <w:color w:val="000000"/>
          <w:sz w:val="22"/>
          <w:szCs w:val="22"/>
        </w:rPr>
      </w:pPr>
      <w:r>
        <w:rPr>
          <w:rFonts w:eastAsia="Calibri" w:cs="Calibri"/>
          <w:color w:val="000000"/>
          <w:sz w:val="22"/>
          <w:szCs w:val="22"/>
        </w:rPr>
        <w:t>Provide c</w:t>
      </w:r>
      <w:r w:rsidR="00846089">
        <w:rPr>
          <w:rFonts w:eastAsia="Calibri" w:cs="Calibri"/>
          <w:color w:val="000000"/>
          <w:sz w:val="22"/>
          <w:szCs w:val="22"/>
        </w:rPr>
        <w:t>limate, drought and water supply status updates</w:t>
      </w:r>
      <w:r>
        <w:rPr>
          <w:rFonts w:eastAsia="Calibri" w:cs="Calibri"/>
          <w:color w:val="000000"/>
          <w:sz w:val="22"/>
          <w:szCs w:val="22"/>
        </w:rPr>
        <w:t xml:space="preserve"> regularly</w:t>
      </w:r>
    </w:p>
    <w:p w:rsidR="001768E4" w:rsidRDefault="001768E4" w:rsidP="002B61D5">
      <w:pPr>
        <w:numPr>
          <w:ilvl w:val="0"/>
          <w:numId w:val="11"/>
        </w:numPr>
        <w:spacing w:before="0" w:after="0" w:line="240" w:lineRule="auto"/>
        <w:rPr>
          <w:rFonts w:eastAsia="Calibri" w:cs="Calibri"/>
          <w:color w:val="000000"/>
          <w:sz w:val="22"/>
          <w:szCs w:val="22"/>
        </w:rPr>
      </w:pPr>
      <w:r>
        <w:rPr>
          <w:rFonts w:eastAsia="Calibri" w:cs="Calibri"/>
          <w:color w:val="000000"/>
          <w:sz w:val="22"/>
          <w:szCs w:val="22"/>
        </w:rPr>
        <w:t xml:space="preserve">Maintain communication and outreach in the community on activities </w:t>
      </w:r>
    </w:p>
    <w:p w:rsidR="00846089" w:rsidRPr="00846089" w:rsidRDefault="001768E4" w:rsidP="002B61D5">
      <w:pPr>
        <w:numPr>
          <w:ilvl w:val="0"/>
          <w:numId w:val="11"/>
        </w:numPr>
        <w:spacing w:before="0" w:after="0" w:line="240" w:lineRule="auto"/>
        <w:rPr>
          <w:rFonts w:eastAsia="Calibri" w:cs="Calibri"/>
          <w:color w:val="000000"/>
          <w:sz w:val="22"/>
          <w:szCs w:val="22"/>
        </w:rPr>
      </w:pPr>
      <w:r>
        <w:rPr>
          <w:rFonts w:eastAsia="Calibri" w:cs="Calibri"/>
          <w:color w:val="000000"/>
          <w:sz w:val="22"/>
          <w:szCs w:val="22"/>
        </w:rPr>
        <w:t>Monitor and track mitigation projects</w:t>
      </w:r>
      <w:r w:rsidR="00846089">
        <w:rPr>
          <w:rFonts w:eastAsia="Calibri" w:cs="Calibri"/>
          <w:color w:val="000000"/>
          <w:sz w:val="22"/>
          <w:szCs w:val="22"/>
        </w:rPr>
        <w:t xml:space="preserve"> </w:t>
      </w:r>
      <w:r>
        <w:rPr>
          <w:rFonts w:eastAsia="Calibri" w:cs="Calibri"/>
          <w:color w:val="000000"/>
          <w:sz w:val="22"/>
          <w:szCs w:val="22"/>
        </w:rPr>
        <w:t>and their successes or lessons learned</w:t>
      </w:r>
    </w:p>
    <w:p w:rsidR="00846089" w:rsidRPr="00846089" w:rsidRDefault="001768E4" w:rsidP="002B61D5">
      <w:pPr>
        <w:numPr>
          <w:ilvl w:val="0"/>
          <w:numId w:val="11"/>
        </w:numPr>
        <w:spacing w:before="0" w:after="0" w:line="240" w:lineRule="auto"/>
        <w:rPr>
          <w:rFonts w:eastAsia="Calibri" w:cs="Calibri"/>
          <w:color w:val="000000"/>
          <w:sz w:val="22"/>
          <w:szCs w:val="22"/>
        </w:rPr>
      </w:pPr>
      <w:r>
        <w:rPr>
          <w:rFonts w:eastAsia="Calibri" w:cs="Calibri"/>
          <w:color w:val="000000"/>
          <w:sz w:val="22"/>
          <w:szCs w:val="22"/>
        </w:rPr>
        <w:t>Review and update the drought plan annually, especially the response plans</w:t>
      </w:r>
    </w:p>
    <w:p w:rsidR="00846089" w:rsidRPr="00846089" w:rsidRDefault="00846089" w:rsidP="00913681">
      <w:pPr>
        <w:spacing w:before="0" w:after="0" w:line="240" w:lineRule="auto"/>
        <w:rPr>
          <w:rFonts w:eastAsia="Calibri" w:cs="Calibri"/>
          <w:b/>
          <w:color w:val="000000"/>
          <w:sz w:val="22"/>
          <w:szCs w:val="22"/>
        </w:rPr>
      </w:pPr>
    </w:p>
    <w:p w:rsidR="00785022" w:rsidRPr="00913681" w:rsidRDefault="00785022" w:rsidP="006D6AA9">
      <w:pPr>
        <w:spacing w:before="0" w:after="0" w:line="240" w:lineRule="auto"/>
        <w:rPr>
          <w:rFonts w:eastAsia="Calibri" w:cs="Calibri"/>
          <w:color w:val="000000"/>
          <w:sz w:val="22"/>
          <w:szCs w:val="22"/>
        </w:rPr>
      </w:pPr>
    </w:p>
    <w:sectPr w:rsidR="00785022" w:rsidRPr="00913681" w:rsidSect="00785022">
      <w:head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B99" w:rsidRDefault="00CB6B99" w:rsidP="00CB6B99">
      <w:pPr>
        <w:spacing w:before="0" w:after="0" w:line="240" w:lineRule="auto"/>
      </w:pPr>
      <w:r>
        <w:separator/>
      </w:r>
    </w:p>
  </w:endnote>
  <w:endnote w:type="continuationSeparator" w:id="0">
    <w:p w:rsidR="00CB6B99" w:rsidRDefault="00CB6B99" w:rsidP="00CB6B9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B99" w:rsidRDefault="00CB6B99" w:rsidP="00CB6B99">
      <w:pPr>
        <w:spacing w:before="0" w:after="0" w:line="240" w:lineRule="auto"/>
      </w:pPr>
      <w:r>
        <w:separator/>
      </w:r>
    </w:p>
  </w:footnote>
  <w:footnote w:type="continuationSeparator" w:id="0">
    <w:p w:rsidR="00CB6B99" w:rsidRDefault="00CB6B99" w:rsidP="00CB6B9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B99" w:rsidRDefault="00CB6B99">
    <w:pPr>
      <w:pStyle w:val="Header"/>
    </w:pPr>
    <w:r>
      <w:rPr>
        <w:sz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209F"/>
    <w:multiLevelType w:val="hybridMultilevel"/>
    <w:tmpl w:val="50764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15940"/>
    <w:multiLevelType w:val="multilevel"/>
    <w:tmpl w:val="0A20CC72"/>
    <w:lvl w:ilvl="0">
      <w:start w:val="1"/>
      <w:numFmt w:val="lowerLetter"/>
      <w:lvlText w:val="%1)"/>
      <w:lvlJc w:val="left"/>
      <w:pPr>
        <w:ind w:left="720" w:firstLine="360"/>
      </w:pPr>
      <w:rPr>
        <w:b/>
        <w:sz w:val="24"/>
        <w:szCs w:val="24"/>
      </w:rPr>
    </w:lvl>
    <w:lvl w:ilvl="1">
      <w:start w:val="1"/>
      <w:numFmt w:val="bullet"/>
      <w:lvlText w:val=""/>
      <w:lvlJc w:val="left"/>
      <w:pPr>
        <w:ind w:left="1440" w:firstLine="1080"/>
      </w:pPr>
      <w:rPr>
        <w:rFonts w:ascii="Symbol" w:hAnsi="Symbol" w:hint="default"/>
        <w:b/>
      </w:rPr>
    </w:lvl>
    <w:lvl w:ilvl="2">
      <w:start w:val="1"/>
      <w:numFmt w:val="lowerRoman"/>
      <w:lvlText w:val="%3."/>
      <w:lvlJc w:val="right"/>
      <w:pPr>
        <w:ind w:left="2160" w:firstLine="1980"/>
      </w:pPr>
      <w:rPr>
        <w:b w:val="0"/>
      </w:rPr>
    </w:lvl>
    <w:lvl w:ilvl="3">
      <w:start w:val="1"/>
      <w:numFmt w:val="bullet"/>
      <w:lvlText w:val="●"/>
      <w:lvlJc w:val="left"/>
      <w:pPr>
        <w:ind w:left="2880" w:firstLine="2520"/>
      </w:pPr>
      <w:rPr>
        <w:rFonts w:ascii="Arial" w:eastAsia="Arial" w:hAnsi="Arial" w:cs="Arial"/>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43B56BE"/>
    <w:multiLevelType w:val="multilevel"/>
    <w:tmpl w:val="0A20CC72"/>
    <w:lvl w:ilvl="0">
      <w:start w:val="1"/>
      <w:numFmt w:val="lowerLetter"/>
      <w:lvlText w:val="%1)"/>
      <w:lvlJc w:val="left"/>
      <w:pPr>
        <w:ind w:left="720" w:firstLine="360"/>
      </w:pPr>
      <w:rPr>
        <w:b/>
        <w:sz w:val="24"/>
        <w:szCs w:val="24"/>
      </w:rPr>
    </w:lvl>
    <w:lvl w:ilvl="1">
      <w:start w:val="1"/>
      <w:numFmt w:val="bullet"/>
      <w:lvlText w:val=""/>
      <w:lvlJc w:val="left"/>
      <w:pPr>
        <w:ind w:left="1440" w:firstLine="1080"/>
      </w:pPr>
      <w:rPr>
        <w:rFonts w:ascii="Symbol" w:hAnsi="Symbol" w:hint="default"/>
        <w:b/>
      </w:rPr>
    </w:lvl>
    <w:lvl w:ilvl="2">
      <w:start w:val="1"/>
      <w:numFmt w:val="lowerRoman"/>
      <w:lvlText w:val="%3."/>
      <w:lvlJc w:val="right"/>
      <w:pPr>
        <w:ind w:left="2160" w:firstLine="1980"/>
      </w:pPr>
      <w:rPr>
        <w:b w:val="0"/>
      </w:rPr>
    </w:lvl>
    <w:lvl w:ilvl="3">
      <w:start w:val="1"/>
      <w:numFmt w:val="bullet"/>
      <w:lvlText w:val="●"/>
      <w:lvlJc w:val="left"/>
      <w:pPr>
        <w:ind w:left="2880" w:firstLine="2520"/>
      </w:pPr>
      <w:rPr>
        <w:rFonts w:ascii="Arial" w:eastAsia="Arial" w:hAnsi="Arial" w:cs="Arial"/>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98B1A41"/>
    <w:multiLevelType w:val="multilevel"/>
    <w:tmpl w:val="430443F8"/>
    <w:lvl w:ilvl="0">
      <w:start w:val="1"/>
      <w:numFmt w:val="bullet"/>
      <w:lvlText w:val=""/>
      <w:lvlJc w:val="left"/>
      <w:pPr>
        <w:ind w:left="3240" w:firstLine="360"/>
      </w:pPr>
      <w:rPr>
        <w:rFonts w:ascii="Symbol" w:hAnsi="Symbol" w:hint="default"/>
        <w:b/>
        <w:sz w:val="24"/>
        <w:szCs w:val="24"/>
      </w:rPr>
    </w:lvl>
    <w:lvl w:ilvl="1">
      <w:start w:val="1"/>
      <w:numFmt w:val="lowerLetter"/>
      <w:lvlText w:val="%2)"/>
      <w:lvlJc w:val="left"/>
      <w:pPr>
        <w:ind w:left="3960" w:firstLine="1080"/>
      </w:pPr>
      <w:rPr>
        <w:b/>
      </w:rPr>
    </w:lvl>
    <w:lvl w:ilvl="2">
      <w:start w:val="1"/>
      <w:numFmt w:val="lowerRoman"/>
      <w:lvlText w:val="%3."/>
      <w:lvlJc w:val="right"/>
      <w:pPr>
        <w:ind w:left="4680" w:firstLine="1980"/>
      </w:pPr>
      <w:rPr>
        <w:b w:val="0"/>
      </w:rPr>
    </w:lvl>
    <w:lvl w:ilvl="3">
      <w:start w:val="1"/>
      <w:numFmt w:val="bullet"/>
      <w:lvlText w:val="●"/>
      <w:lvlJc w:val="left"/>
      <w:pPr>
        <w:ind w:left="5400" w:firstLine="2520"/>
      </w:pPr>
      <w:rPr>
        <w:rFonts w:ascii="Arial" w:eastAsia="Arial" w:hAnsi="Arial" w:cs="Arial"/>
      </w:rPr>
    </w:lvl>
    <w:lvl w:ilvl="4">
      <w:start w:val="1"/>
      <w:numFmt w:val="lowerLetter"/>
      <w:lvlText w:val="%5."/>
      <w:lvlJc w:val="left"/>
      <w:pPr>
        <w:ind w:left="6120" w:firstLine="3240"/>
      </w:pPr>
    </w:lvl>
    <w:lvl w:ilvl="5">
      <w:start w:val="1"/>
      <w:numFmt w:val="lowerRoman"/>
      <w:lvlText w:val="%6."/>
      <w:lvlJc w:val="right"/>
      <w:pPr>
        <w:ind w:left="6840" w:firstLine="4140"/>
      </w:pPr>
    </w:lvl>
    <w:lvl w:ilvl="6">
      <w:start w:val="1"/>
      <w:numFmt w:val="decimal"/>
      <w:lvlText w:val="%7."/>
      <w:lvlJc w:val="left"/>
      <w:pPr>
        <w:ind w:left="7560" w:firstLine="4680"/>
      </w:pPr>
    </w:lvl>
    <w:lvl w:ilvl="7">
      <w:start w:val="1"/>
      <w:numFmt w:val="lowerLetter"/>
      <w:lvlText w:val="%8."/>
      <w:lvlJc w:val="left"/>
      <w:pPr>
        <w:ind w:left="8280" w:firstLine="5400"/>
      </w:pPr>
    </w:lvl>
    <w:lvl w:ilvl="8">
      <w:start w:val="1"/>
      <w:numFmt w:val="lowerRoman"/>
      <w:lvlText w:val="%9."/>
      <w:lvlJc w:val="right"/>
      <w:pPr>
        <w:ind w:left="9000" w:firstLine="6300"/>
      </w:pPr>
    </w:lvl>
  </w:abstractNum>
  <w:abstractNum w:abstractNumId="4" w15:restartNumberingAfterBreak="0">
    <w:nsid w:val="2A663BAB"/>
    <w:multiLevelType w:val="hybridMultilevel"/>
    <w:tmpl w:val="C67AC46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3F74684"/>
    <w:multiLevelType w:val="multilevel"/>
    <w:tmpl w:val="FE3E48D2"/>
    <w:lvl w:ilvl="0">
      <w:start w:val="1"/>
      <w:numFmt w:val="bullet"/>
      <w:lvlText w:val="●"/>
      <w:lvlJc w:val="left"/>
      <w:pPr>
        <w:ind w:left="1440" w:firstLine="1080"/>
      </w:pPr>
      <w:rPr>
        <w:rFonts w:ascii="Arial" w:eastAsia="Arial" w:hAnsi="Arial" w:cs="Arial"/>
        <w:sz w:val="20"/>
        <w:szCs w:val="20"/>
      </w:rPr>
    </w:lvl>
    <w:lvl w:ilvl="1">
      <w:start w:val="4"/>
      <w:numFmt w:val="lowerRoman"/>
      <w:lvlText w:val="(%2)"/>
      <w:lvlJc w:val="left"/>
      <w:pPr>
        <w:ind w:left="2520" w:firstLine="1800"/>
      </w:pPr>
    </w:lvl>
    <w:lvl w:ilvl="2">
      <w:start w:val="1"/>
      <w:numFmt w:val="lowerLetter"/>
      <w:lvlText w:val="(%3)"/>
      <w:lvlJc w:val="left"/>
      <w:pPr>
        <w:ind w:left="2880" w:firstLine="2520"/>
      </w:pPr>
    </w:lvl>
    <w:lvl w:ilvl="3">
      <w:start w:val="1"/>
      <w:numFmt w:val="bullet"/>
      <w:lvlText w:val="▪"/>
      <w:lvlJc w:val="left"/>
      <w:pPr>
        <w:ind w:left="3600" w:firstLine="3240"/>
      </w:pPr>
      <w:rPr>
        <w:rFonts w:ascii="Arial" w:eastAsia="Arial" w:hAnsi="Arial" w:cs="Arial"/>
        <w:sz w:val="20"/>
        <w:szCs w:val="20"/>
      </w:rPr>
    </w:lvl>
    <w:lvl w:ilvl="4">
      <w:start w:val="1"/>
      <w:numFmt w:val="bullet"/>
      <w:lvlText w:val="▪"/>
      <w:lvlJc w:val="left"/>
      <w:pPr>
        <w:ind w:left="4320" w:firstLine="3960"/>
      </w:pPr>
      <w:rPr>
        <w:rFonts w:ascii="Arial" w:eastAsia="Arial" w:hAnsi="Arial" w:cs="Arial"/>
        <w:sz w:val="20"/>
        <w:szCs w:val="20"/>
      </w:rPr>
    </w:lvl>
    <w:lvl w:ilvl="5">
      <w:start w:val="1"/>
      <w:numFmt w:val="bullet"/>
      <w:lvlText w:val="▪"/>
      <w:lvlJc w:val="left"/>
      <w:pPr>
        <w:ind w:left="5040" w:firstLine="4680"/>
      </w:pPr>
      <w:rPr>
        <w:rFonts w:ascii="Arial" w:eastAsia="Arial" w:hAnsi="Arial" w:cs="Arial"/>
        <w:sz w:val="20"/>
        <w:szCs w:val="20"/>
      </w:rPr>
    </w:lvl>
    <w:lvl w:ilvl="6">
      <w:start w:val="1"/>
      <w:numFmt w:val="bullet"/>
      <w:lvlText w:val="▪"/>
      <w:lvlJc w:val="left"/>
      <w:pPr>
        <w:ind w:left="5760" w:firstLine="5400"/>
      </w:pPr>
      <w:rPr>
        <w:rFonts w:ascii="Arial" w:eastAsia="Arial" w:hAnsi="Arial" w:cs="Arial"/>
        <w:sz w:val="20"/>
        <w:szCs w:val="20"/>
      </w:rPr>
    </w:lvl>
    <w:lvl w:ilvl="7">
      <w:start w:val="1"/>
      <w:numFmt w:val="bullet"/>
      <w:lvlText w:val="▪"/>
      <w:lvlJc w:val="left"/>
      <w:pPr>
        <w:ind w:left="6480" w:firstLine="6120"/>
      </w:pPr>
      <w:rPr>
        <w:rFonts w:ascii="Arial" w:eastAsia="Arial" w:hAnsi="Arial" w:cs="Arial"/>
        <w:sz w:val="20"/>
        <w:szCs w:val="20"/>
      </w:rPr>
    </w:lvl>
    <w:lvl w:ilvl="8">
      <w:start w:val="1"/>
      <w:numFmt w:val="bullet"/>
      <w:lvlText w:val="▪"/>
      <w:lvlJc w:val="left"/>
      <w:pPr>
        <w:ind w:left="7200" w:firstLine="6840"/>
      </w:pPr>
      <w:rPr>
        <w:rFonts w:ascii="Arial" w:eastAsia="Arial" w:hAnsi="Arial" w:cs="Arial"/>
        <w:sz w:val="20"/>
        <w:szCs w:val="20"/>
      </w:rPr>
    </w:lvl>
  </w:abstractNum>
  <w:abstractNum w:abstractNumId="6" w15:restartNumberingAfterBreak="0">
    <w:nsid w:val="340978CA"/>
    <w:multiLevelType w:val="multilevel"/>
    <w:tmpl w:val="0A20CC72"/>
    <w:lvl w:ilvl="0">
      <w:start w:val="1"/>
      <w:numFmt w:val="lowerLetter"/>
      <w:lvlText w:val="%1)"/>
      <w:lvlJc w:val="left"/>
      <w:pPr>
        <w:ind w:left="720" w:firstLine="360"/>
      </w:pPr>
      <w:rPr>
        <w:b/>
        <w:sz w:val="24"/>
        <w:szCs w:val="24"/>
      </w:rPr>
    </w:lvl>
    <w:lvl w:ilvl="1">
      <w:start w:val="1"/>
      <w:numFmt w:val="bullet"/>
      <w:lvlText w:val=""/>
      <w:lvlJc w:val="left"/>
      <w:pPr>
        <w:ind w:left="1440" w:firstLine="1080"/>
      </w:pPr>
      <w:rPr>
        <w:rFonts w:ascii="Symbol" w:hAnsi="Symbol" w:hint="default"/>
        <w:b/>
      </w:rPr>
    </w:lvl>
    <w:lvl w:ilvl="2">
      <w:start w:val="1"/>
      <w:numFmt w:val="lowerRoman"/>
      <w:lvlText w:val="%3."/>
      <w:lvlJc w:val="right"/>
      <w:pPr>
        <w:ind w:left="2160" w:firstLine="1980"/>
      </w:pPr>
      <w:rPr>
        <w:b w:val="0"/>
      </w:rPr>
    </w:lvl>
    <w:lvl w:ilvl="3">
      <w:start w:val="1"/>
      <w:numFmt w:val="bullet"/>
      <w:lvlText w:val="●"/>
      <w:lvlJc w:val="left"/>
      <w:pPr>
        <w:ind w:left="2880" w:firstLine="2520"/>
      </w:pPr>
      <w:rPr>
        <w:rFonts w:ascii="Arial" w:eastAsia="Arial" w:hAnsi="Arial" w:cs="Arial"/>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EB14B67"/>
    <w:multiLevelType w:val="hybridMultilevel"/>
    <w:tmpl w:val="E8DE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1E1EFB"/>
    <w:multiLevelType w:val="multilevel"/>
    <w:tmpl w:val="B624F134"/>
    <w:lvl w:ilvl="0">
      <w:start w:val="1"/>
      <w:numFmt w:val="bullet"/>
      <w:lvlText w:val=""/>
      <w:lvlJc w:val="left"/>
      <w:pPr>
        <w:ind w:left="360" w:firstLine="0"/>
      </w:pPr>
      <w:rPr>
        <w:rFonts w:ascii="Symbol" w:hAnsi="Symbol" w:hint="default"/>
      </w:rPr>
    </w:lvl>
    <w:lvl w:ilvl="1">
      <w:start w:val="1"/>
      <w:numFmt w:val="bullet"/>
      <w:lvlText w:val=""/>
      <w:lvlJc w:val="left"/>
      <w:pPr>
        <w:ind w:left="720" w:firstLine="360"/>
      </w:pPr>
      <w:rPr>
        <w:rFonts w:ascii="Symbol" w:hAnsi="Symbol" w:hint="default"/>
      </w:rPr>
    </w:lvl>
    <w:lvl w:ilvl="2">
      <w:start w:val="1"/>
      <w:numFmt w:val="lowerRoman"/>
      <w:lvlText w:val="%3)"/>
      <w:lvlJc w:val="left"/>
      <w:pPr>
        <w:ind w:left="1080" w:firstLine="720"/>
      </w:pPr>
    </w:lvl>
    <w:lvl w:ilvl="3">
      <w:start w:val="1"/>
      <w:numFmt w:val="lowerLetter"/>
      <w:lvlText w:val="%4)"/>
      <w:lvlJc w:val="left"/>
      <w:pPr>
        <w:ind w:left="1440" w:firstLine="1080"/>
      </w:pPr>
      <w:rPr>
        <w:b/>
      </w:rPr>
    </w:lvl>
    <w:lvl w:ilvl="4">
      <w:start w:val="1"/>
      <w:numFmt w:val="lowerLetter"/>
      <w:lvlText w:val="%5)"/>
      <w:lvlJc w:val="left"/>
      <w:pPr>
        <w:ind w:left="1800" w:firstLine="1440"/>
      </w:pPr>
      <w:rPr>
        <w:b/>
      </w:rPr>
    </w:lvl>
    <w:lvl w:ilvl="5">
      <w:start w:val="1"/>
      <w:numFmt w:val="lowerLetter"/>
      <w:lvlText w:val="%6."/>
      <w:lvlJc w:val="right"/>
      <w:pPr>
        <w:ind w:left="2160" w:firstLine="1800"/>
      </w:pPr>
      <w:rPr>
        <w:rFonts w:asciiTheme="minorHAnsi" w:eastAsiaTheme="minorEastAsia" w:hAnsiTheme="minorHAnsi" w:cstheme="minorBidi"/>
        <w:b w:val="0"/>
      </w:rPr>
    </w:lvl>
    <w:lvl w:ilvl="6">
      <w:start w:val="1"/>
      <w:numFmt w:val="bullet"/>
      <w:lvlText w:val="●"/>
      <w:lvlJc w:val="left"/>
      <w:pPr>
        <w:ind w:left="2520" w:firstLine="2160"/>
      </w:pPr>
      <w:rPr>
        <w:rFonts w:ascii="Arial" w:eastAsia="Arial" w:hAnsi="Arial" w:cs="Arial"/>
      </w:r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9" w15:restartNumberingAfterBreak="0">
    <w:nsid w:val="4A7A6DC6"/>
    <w:multiLevelType w:val="multilevel"/>
    <w:tmpl w:val="1ABCF8EE"/>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lowerLetter"/>
      <w:lvlText w:val="%4)"/>
      <w:lvlJc w:val="left"/>
      <w:pPr>
        <w:ind w:left="1440" w:firstLine="1080"/>
      </w:pPr>
      <w:rPr>
        <w:b/>
      </w:rPr>
    </w:lvl>
    <w:lvl w:ilvl="4">
      <w:start w:val="1"/>
      <w:numFmt w:val="lowerLetter"/>
      <w:lvlText w:val="%5)"/>
      <w:lvlJc w:val="left"/>
      <w:pPr>
        <w:ind w:left="1800" w:firstLine="1440"/>
      </w:pPr>
      <w:rPr>
        <w:b/>
      </w:rPr>
    </w:lvl>
    <w:lvl w:ilvl="5">
      <w:start w:val="1"/>
      <w:numFmt w:val="lowerRoman"/>
      <w:lvlText w:val="%6."/>
      <w:lvlJc w:val="right"/>
      <w:pPr>
        <w:ind w:left="2160" w:firstLine="1800"/>
      </w:pPr>
      <w:rPr>
        <w:b w:val="0"/>
      </w:rPr>
    </w:lvl>
    <w:lvl w:ilvl="6">
      <w:start w:val="1"/>
      <w:numFmt w:val="bullet"/>
      <w:lvlText w:val="●"/>
      <w:lvlJc w:val="left"/>
      <w:pPr>
        <w:ind w:left="2520" w:firstLine="2160"/>
      </w:pPr>
      <w:rPr>
        <w:rFonts w:ascii="Arial" w:eastAsia="Arial" w:hAnsi="Arial" w:cs="Arial"/>
      </w:r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0" w15:restartNumberingAfterBreak="0">
    <w:nsid w:val="50923F60"/>
    <w:multiLevelType w:val="multilevel"/>
    <w:tmpl w:val="B624F134"/>
    <w:lvl w:ilvl="0">
      <w:start w:val="1"/>
      <w:numFmt w:val="bullet"/>
      <w:lvlText w:val=""/>
      <w:lvlJc w:val="left"/>
      <w:pPr>
        <w:ind w:left="360" w:firstLine="0"/>
      </w:pPr>
      <w:rPr>
        <w:rFonts w:ascii="Symbol" w:hAnsi="Symbol" w:hint="default"/>
        <w:b/>
        <w:sz w:val="24"/>
        <w:szCs w:val="24"/>
      </w:rPr>
    </w:lvl>
    <w:lvl w:ilvl="1">
      <w:start w:val="1"/>
      <w:numFmt w:val="bullet"/>
      <w:lvlText w:val=""/>
      <w:lvlJc w:val="left"/>
      <w:pPr>
        <w:ind w:left="720" w:firstLine="360"/>
      </w:pPr>
      <w:rPr>
        <w:rFonts w:ascii="Symbol" w:hAnsi="Symbol" w:hint="default"/>
        <w:b/>
      </w:rPr>
    </w:lvl>
    <w:lvl w:ilvl="2">
      <w:start w:val="1"/>
      <w:numFmt w:val="lowerRoman"/>
      <w:lvlText w:val="%3)"/>
      <w:lvlJc w:val="left"/>
      <w:pPr>
        <w:ind w:left="1080" w:firstLine="720"/>
      </w:pPr>
      <w:rPr>
        <w:b w:val="0"/>
      </w:rPr>
    </w:lvl>
    <w:lvl w:ilvl="3">
      <w:start w:val="1"/>
      <w:numFmt w:val="lowerLetter"/>
      <w:lvlText w:val="%4)"/>
      <w:lvlJc w:val="left"/>
      <w:pPr>
        <w:ind w:left="1440" w:firstLine="1080"/>
      </w:pPr>
      <w:rPr>
        <w:b/>
      </w:rPr>
    </w:lvl>
    <w:lvl w:ilvl="4">
      <w:start w:val="1"/>
      <w:numFmt w:val="lowerLetter"/>
      <w:lvlText w:val="%5)"/>
      <w:lvlJc w:val="left"/>
      <w:pPr>
        <w:ind w:left="1800" w:firstLine="1440"/>
      </w:pPr>
      <w:rPr>
        <w:b/>
      </w:rPr>
    </w:lvl>
    <w:lvl w:ilvl="5">
      <w:start w:val="1"/>
      <w:numFmt w:val="lowerLetter"/>
      <w:lvlText w:val="%6."/>
      <w:lvlJc w:val="right"/>
      <w:pPr>
        <w:ind w:left="2160" w:firstLine="1800"/>
      </w:pPr>
      <w:rPr>
        <w:rFonts w:asciiTheme="minorHAnsi" w:eastAsiaTheme="minorEastAsia" w:hAnsiTheme="minorHAnsi" w:cstheme="minorBidi"/>
        <w:b w:val="0"/>
      </w:rPr>
    </w:lvl>
    <w:lvl w:ilvl="6">
      <w:start w:val="1"/>
      <w:numFmt w:val="bullet"/>
      <w:lvlText w:val="●"/>
      <w:lvlJc w:val="left"/>
      <w:pPr>
        <w:ind w:left="2520" w:firstLine="2160"/>
      </w:pPr>
      <w:rPr>
        <w:rFonts w:ascii="Arial" w:eastAsia="Arial" w:hAnsi="Arial" w:cs="Arial"/>
      </w:r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1" w15:restartNumberingAfterBreak="0">
    <w:nsid w:val="51631AF5"/>
    <w:multiLevelType w:val="multilevel"/>
    <w:tmpl w:val="9D50A640"/>
    <w:lvl w:ilvl="0">
      <w:start w:val="1"/>
      <w:numFmt w:val="bullet"/>
      <w:lvlText w:val="●"/>
      <w:lvlJc w:val="left"/>
      <w:pPr>
        <w:ind w:left="720" w:firstLine="1080"/>
      </w:pPr>
      <w:rPr>
        <w:rFonts w:ascii="Arial" w:eastAsia="Arial" w:hAnsi="Arial" w:cs="Arial"/>
        <w:sz w:val="20"/>
        <w:szCs w:val="20"/>
      </w:rPr>
    </w:lvl>
    <w:lvl w:ilvl="1">
      <w:start w:val="4"/>
      <w:numFmt w:val="lowerRoman"/>
      <w:lvlText w:val="(%2)"/>
      <w:lvlJc w:val="left"/>
      <w:pPr>
        <w:ind w:left="1800" w:firstLine="1800"/>
      </w:pPr>
    </w:lvl>
    <w:lvl w:ilvl="2">
      <w:start w:val="1"/>
      <w:numFmt w:val="lowerLetter"/>
      <w:lvlText w:val="(%3)"/>
      <w:lvlJc w:val="left"/>
      <w:pPr>
        <w:ind w:left="2160" w:firstLine="2520"/>
      </w:pPr>
    </w:lvl>
    <w:lvl w:ilvl="3">
      <w:start w:val="1"/>
      <w:numFmt w:val="bullet"/>
      <w:lvlText w:val="▪"/>
      <w:lvlJc w:val="left"/>
      <w:pPr>
        <w:ind w:left="2880" w:firstLine="3240"/>
      </w:pPr>
      <w:rPr>
        <w:rFonts w:ascii="Arial" w:eastAsia="Arial" w:hAnsi="Arial" w:cs="Arial"/>
        <w:sz w:val="20"/>
        <w:szCs w:val="20"/>
      </w:rPr>
    </w:lvl>
    <w:lvl w:ilvl="4">
      <w:start w:val="1"/>
      <w:numFmt w:val="bullet"/>
      <w:lvlText w:val="▪"/>
      <w:lvlJc w:val="left"/>
      <w:pPr>
        <w:ind w:left="3600" w:firstLine="3960"/>
      </w:pPr>
      <w:rPr>
        <w:rFonts w:ascii="Arial" w:eastAsia="Arial" w:hAnsi="Arial" w:cs="Arial"/>
        <w:sz w:val="20"/>
        <w:szCs w:val="20"/>
      </w:rPr>
    </w:lvl>
    <w:lvl w:ilvl="5">
      <w:start w:val="1"/>
      <w:numFmt w:val="bullet"/>
      <w:lvlText w:val="▪"/>
      <w:lvlJc w:val="left"/>
      <w:pPr>
        <w:ind w:left="4320" w:firstLine="4680"/>
      </w:pPr>
      <w:rPr>
        <w:rFonts w:ascii="Arial" w:eastAsia="Arial" w:hAnsi="Arial" w:cs="Arial"/>
        <w:sz w:val="20"/>
        <w:szCs w:val="20"/>
      </w:rPr>
    </w:lvl>
    <w:lvl w:ilvl="6">
      <w:start w:val="1"/>
      <w:numFmt w:val="bullet"/>
      <w:lvlText w:val="▪"/>
      <w:lvlJc w:val="left"/>
      <w:pPr>
        <w:ind w:left="5040" w:firstLine="5400"/>
      </w:pPr>
      <w:rPr>
        <w:rFonts w:ascii="Arial" w:eastAsia="Arial" w:hAnsi="Arial" w:cs="Arial"/>
        <w:sz w:val="20"/>
        <w:szCs w:val="20"/>
      </w:rPr>
    </w:lvl>
    <w:lvl w:ilvl="7">
      <w:start w:val="1"/>
      <w:numFmt w:val="bullet"/>
      <w:lvlText w:val="▪"/>
      <w:lvlJc w:val="left"/>
      <w:pPr>
        <w:ind w:left="5760" w:firstLine="6120"/>
      </w:pPr>
      <w:rPr>
        <w:rFonts w:ascii="Arial" w:eastAsia="Arial" w:hAnsi="Arial" w:cs="Arial"/>
        <w:sz w:val="20"/>
        <w:szCs w:val="20"/>
      </w:rPr>
    </w:lvl>
    <w:lvl w:ilvl="8">
      <w:start w:val="1"/>
      <w:numFmt w:val="bullet"/>
      <w:lvlText w:val="▪"/>
      <w:lvlJc w:val="left"/>
      <w:pPr>
        <w:ind w:left="6480" w:firstLine="6840"/>
      </w:pPr>
      <w:rPr>
        <w:rFonts w:ascii="Arial" w:eastAsia="Arial" w:hAnsi="Arial" w:cs="Arial"/>
        <w:sz w:val="20"/>
        <w:szCs w:val="20"/>
      </w:rPr>
    </w:lvl>
  </w:abstractNum>
  <w:abstractNum w:abstractNumId="12" w15:restartNumberingAfterBreak="0">
    <w:nsid w:val="58FF6D47"/>
    <w:multiLevelType w:val="hybridMultilevel"/>
    <w:tmpl w:val="2B0CAFAA"/>
    <w:lvl w:ilvl="0" w:tplc="F82EB39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B6258"/>
    <w:multiLevelType w:val="hybridMultilevel"/>
    <w:tmpl w:val="30E0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7D076E"/>
    <w:multiLevelType w:val="multilevel"/>
    <w:tmpl w:val="DABCFB58"/>
    <w:lvl w:ilvl="0">
      <w:start w:val="1"/>
      <w:numFmt w:val="decimal"/>
      <w:lvlText w:val="%1."/>
      <w:lvlJc w:val="left"/>
      <w:pPr>
        <w:ind w:left="360" w:firstLine="0"/>
      </w:pPr>
      <w:rPr>
        <w:rFonts w:hint="default"/>
      </w:rPr>
    </w:lvl>
    <w:lvl w:ilvl="1">
      <w:start w:val="1"/>
      <w:numFmt w:val="upperLetter"/>
      <w:lvlText w:val="%2."/>
      <w:lvlJc w:val="left"/>
      <w:pPr>
        <w:ind w:left="720" w:firstLine="360"/>
      </w:pPr>
      <w:rPr>
        <w:rFonts w:asciiTheme="minorHAnsi" w:eastAsia="Calibri" w:hAnsiTheme="minorHAnsi" w:cs="Calibri"/>
      </w:rPr>
    </w:lvl>
    <w:lvl w:ilvl="2">
      <w:start w:val="1"/>
      <w:numFmt w:val="lowerRoman"/>
      <w:lvlText w:val="%3)"/>
      <w:lvlJc w:val="left"/>
      <w:pPr>
        <w:ind w:left="1080" w:firstLine="720"/>
      </w:pPr>
    </w:lvl>
    <w:lvl w:ilvl="3">
      <w:start w:val="1"/>
      <w:numFmt w:val="lowerLetter"/>
      <w:lvlText w:val="%4)"/>
      <w:lvlJc w:val="left"/>
      <w:pPr>
        <w:ind w:left="1440" w:firstLine="1080"/>
      </w:pPr>
      <w:rPr>
        <w:b/>
      </w:rPr>
    </w:lvl>
    <w:lvl w:ilvl="4">
      <w:start w:val="1"/>
      <w:numFmt w:val="lowerLetter"/>
      <w:lvlText w:val="%5)"/>
      <w:lvlJc w:val="left"/>
      <w:pPr>
        <w:ind w:left="1800" w:firstLine="1440"/>
      </w:pPr>
      <w:rPr>
        <w:b/>
      </w:rPr>
    </w:lvl>
    <w:lvl w:ilvl="5">
      <w:start w:val="1"/>
      <w:numFmt w:val="lowerLetter"/>
      <w:lvlText w:val="%6."/>
      <w:lvlJc w:val="right"/>
      <w:pPr>
        <w:ind w:left="2160" w:firstLine="1800"/>
      </w:pPr>
      <w:rPr>
        <w:rFonts w:asciiTheme="minorHAnsi" w:eastAsiaTheme="minorEastAsia" w:hAnsiTheme="minorHAnsi" w:cstheme="minorBidi"/>
        <w:b w:val="0"/>
      </w:rPr>
    </w:lvl>
    <w:lvl w:ilvl="6">
      <w:start w:val="1"/>
      <w:numFmt w:val="bullet"/>
      <w:lvlText w:val="●"/>
      <w:lvlJc w:val="left"/>
      <w:pPr>
        <w:ind w:left="2520" w:firstLine="2160"/>
      </w:pPr>
      <w:rPr>
        <w:rFonts w:ascii="Arial" w:eastAsia="Arial" w:hAnsi="Arial" w:cs="Arial"/>
      </w:r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5" w15:restartNumberingAfterBreak="0">
    <w:nsid w:val="619306A4"/>
    <w:multiLevelType w:val="hybridMultilevel"/>
    <w:tmpl w:val="9250A8EE"/>
    <w:lvl w:ilvl="0" w:tplc="BEBE0D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7268F4"/>
    <w:multiLevelType w:val="hybridMultilevel"/>
    <w:tmpl w:val="69C07036"/>
    <w:lvl w:ilvl="0" w:tplc="E8B8686C">
      <w:numFmt w:val="bullet"/>
      <w:lvlText w:val="-"/>
      <w:lvlJc w:val="left"/>
      <w:pPr>
        <w:ind w:left="3240" w:hanging="360"/>
      </w:pPr>
      <w:rPr>
        <w:rFonts w:ascii="Calibri" w:eastAsiaTheme="minorEastAsia"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691F0C3D"/>
    <w:multiLevelType w:val="multilevel"/>
    <w:tmpl w:val="B624F134"/>
    <w:lvl w:ilvl="0">
      <w:start w:val="1"/>
      <w:numFmt w:val="bullet"/>
      <w:lvlText w:val=""/>
      <w:lvlJc w:val="left"/>
      <w:pPr>
        <w:ind w:left="360" w:firstLine="0"/>
      </w:pPr>
      <w:rPr>
        <w:rFonts w:ascii="Symbol" w:hAnsi="Symbol" w:hint="default"/>
        <w:b/>
        <w:sz w:val="24"/>
        <w:szCs w:val="24"/>
      </w:rPr>
    </w:lvl>
    <w:lvl w:ilvl="1">
      <w:start w:val="1"/>
      <w:numFmt w:val="bullet"/>
      <w:lvlText w:val=""/>
      <w:lvlJc w:val="left"/>
      <w:pPr>
        <w:ind w:left="720" w:firstLine="360"/>
      </w:pPr>
      <w:rPr>
        <w:rFonts w:ascii="Symbol" w:hAnsi="Symbol" w:hint="default"/>
        <w:b/>
      </w:rPr>
    </w:lvl>
    <w:lvl w:ilvl="2">
      <w:start w:val="1"/>
      <w:numFmt w:val="lowerRoman"/>
      <w:lvlText w:val="%3)"/>
      <w:lvlJc w:val="left"/>
      <w:pPr>
        <w:ind w:left="1080" w:firstLine="720"/>
      </w:pPr>
      <w:rPr>
        <w:b w:val="0"/>
      </w:rPr>
    </w:lvl>
    <w:lvl w:ilvl="3">
      <w:start w:val="1"/>
      <w:numFmt w:val="lowerLetter"/>
      <w:lvlText w:val="%4)"/>
      <w:lvlJc w:val="left"/>
      <w:pPr>
        <w:ind w:left="1440" w:firstLine="1080"/>
      </w:pPr>
      <w:rPr>
        <w:b/>
      </w:rPr>
    </w:lvl>
    <w:lvl w:ilvl="4">
      <w:start w:val="1"/>
      <w:numFmt w:val="lowerLetter"/>
      <w:lvlText w:val="%5)"/>
      <w:lvlJc w:val="left"/>
      <w:pPr>
        <w:ind w:left="1800" w:firstLine="1440"/>
      </w:pPr>
      <w:rPr>
        <w:b/>
      </w:rPr>
    </w:lvl>
    <w:lvl w:ilvl="5">
      <w:start w:val="1"/>
      <w:numFmt w:val="lowerLetter"/>
      <w:lvlText w:val="%6."/>
      <w:lvlJc w:val="right"/>
      <w:pPr>
        <w:ind w:left="2160" w:firstLine="1800"/>
      </w:pPr>
      <w:rPr>
        <w:rFonts w:asciiTheme="minorHAnsi" w:eastAsiaTheme="minorEastAsia" w:hAnsiTheme="minorHAnsi" w:cstheme="minorBidi"/>
        <w:b w:val="0"/>
      </w:rPr>
    </w:lvl>
    <w:lvl w:ilvl="6">
      <w:start w:val="1"/>
      <w:numFmt w:val="bullet"/>
      <w:lvlText w:val="●"/>
      <w:lvlJc w:val="left"/>
      <w:pPr>
        <w:ind w:left="2520" w:firstLine="2160"/>
      </w:pPr>
      <w:rPr>
        <w:rFonts w:ascii="Arial" w:eastAsia="Arial" w:hAnsi="Arial" w:cs="Arial"/>
      </w:r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8" w15:restartNumberingAfterBreak="0">
    <w:nsid w:val="6A017334"/>
    <w:multiLevelType w:val="hybridMultilevel"/>
    <w:tmpl w:val="F71C7240"/>
    <w:lvl w:ilvl="0" w:tplc="33548B0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B97C38"/>
    <w:multiLevelType w:val="hybridMultilevel"/>
    <w:tmpl w:val="663EBC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C01026A"/>
    <w:multiLevelType w:val="multilevel"/>
    <w:tmpl w:val="9B768192"/>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lowerLetter"/>
      <w:lvlText w:val="%4)"/>
      <w:lvlJc w:val="left"/>
      <w:pPr>
        <w:ind w:left="1440" w:firstLine="1080"/>
      </w:pPr>
      <w:rPr>
        <w:b/>
      </w:rPr>
    </w:lvl>
    <w:lvl w:ilvl="4">
      <w:start w:val="1"/>
      <w:numFmt w:val="lowerLetter"/>
      <w:lvlText w:val="%5)"/>
      <w:lvlJc w:val="left"/>
      <w:pPr>
        <w:ind w:left="1800" w:firstLine="1440"/>
      </w:pPr>
      <w:rPr>
        <w:b/>
      </w:rPr>
    </w:lvl>
    <w:lvl w:ilvl="5">
      <w:start w:val="1"/>
      <w:numFmt w:val="lowerLetter"/>
      <w:lvlText w:val="%6."/>
      <w:lvlJc w:val="right"/>
      <w:pPr>
        <w:ind w:left="2160" w:firstLine="1800"/>
      </w:pPr>
      <w:rPr>
        <w:rFonts w:asciiTheme="minorHAnsi" w:eastAsiaTheme="minorEastAsia" w:hAnsiTheme="minorHAnsi" w:cstheme="minorBidi"/>
        <w:b w:val="0"/>
      </w:rPr>
    </w:lvl>
    <w:lvl w:ilvl="6">
      <w:start w:val="1"/>
      <w:numFmt w:val="bullet"/>
      <w:lvlText w:val="●"/>
      <w:lvlJc w:val="left"/>
      <w:pPr>
        <w:ind w:left="2520" w:firstLine="2160"/>
      </w:pPr>
      <w:rPr>
        <w:rFonts w:ascii="Arial" w:eastAsia="Arial" w:hAnsi="Arial" w:cs="Arial"/>
      </w:r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21" w15:restartNumberingAfterBreak="0">
    <w:nsid w:val="7ED80033"/>
    <w:multiLevelType w:val="hybridMultilevel"/>
    <w:tmpl w:val="5C74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6A58D0"/>
    <w:multiLevelType w:val="multilevel"/>
    <w:tmpl w:val="7758F692"/>
    <w:lvl w:ilvl="0">
      <w:start w:val="1"/>
      <w:numFmt w:val="decimal"/>
      <w:lvlText w:val="%1."/>
      <w:lvlJc w:val="left"/>
      <w:pPr>
        <w:ind w:left="720" w:firstLine="360"/>
      </w:pPr>
      <w:rPr>
        <w:rFonts w:ascii="Calibri" w:eastAsia="Calibri" w:hAnsi="Calibri" w:cs="Calibri"/>
        <w:b/>
        <w:sz w:val="24"/>
        <w:szCs w:val="24"/>
      </w:rPr>
    </w:lvl>
    <w:lvl w:ilvl="1">
      <w:start w:val="1"/>
      <w:numFmt w:val="lowerLetter"/>
      <w:lvlText w:val="%2)"/>
      <w:lvlJc w:val="left"/>
      <w:pPr>
        <w:ind w:left="1440" w:firstLine="1080"/>
      </w:pPr>
      <w:rPr>
        <w:b/>
      </w:rPr>
    </w:lvl>
    <w:lvl w:ilvl="2">
      <w:start w:val="1"/>
      <w:numFmt w:val="lowerRoman"/>
      <w:lvlText w:val="%3."/>
      <w:lvlJc w:val="right"/>
      <w:pPr>
        <w:ind w:left="2160" w:firstLine="1980"/>
      </w:pPr>
      <w:rPr>
        <w:b w:val="0"/>
      </w:rPr>
    </w:lvl>
    <w:lvl w:ilvl="3">
      <w:start w:val="1"/>
      <w:numFmt w:val="bullet"/>
      <w:lvlText w:val="●"/>
      <w:lvlJc w:val="left"/>
      <w:pPr>
        <w:ind w:left="2880" w:firstLine="2520"/>
      </w:pPr>
      <w:rPr>
        <w:rFonts w:ascii="Arial" w:eastAsia="Arial" w:hAnsi="Arial" w:cs="Arial"/>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9"/>
  </w:num>
  <w:num w:numId="2">
    <w:abstractNumId w:val="5"/>
  </w:num>
  <w:num w:numId="3">
    <w:abstractNumId w:val="3"/>
  </w:num>
  <w:num w:numId="4">
    <w:abstractNumId w:val="19"/>
  </w:num>
  <w:num w:numId="5">
    <w:abstractNumId w:val="4"/>
  </w:num>
  <w:num w:numId="6">
    <w:abstractNumId w:val="20"/>
  </w:num>
  <w:num w:numId="7">
    <w:abstractNumId w:val="11"/>
  </w:num>
  <w:num w:numId="8">
    <w:abstractNumId w:val="6"/>
  </w:num>
  <w:num w:numId="9">
    <w:abstractNumId w:val="22"/>
  </w:num>
  <w:num w:numId="10">
    <w:abstractNumId w:val="17"/>
  </w:num>
  <w:num w:numId="11">
    <w:abstractNumId w:val="10"/>
  </w:num>
  <w:num w:numId="12">
    <w:abstractNumId w:val="16"/>
  </w:num>
  <w:num w:numId="13">
    <w:abstractNumId w:val="8"/>
  </w:num>
  <w:num w:numId="14">
    <w:abstractNumId w:val="13"/>
  </w:num>
  <w:num w:numId="15">
    <w:abstractNumId w:val="1"/>
  </w:num>
  <w:num w:numId="16">
    <w:abstractNumId w:val="2"/>
  </w:num>
  <w:num w:numId="17">
    <w:abstractNumId w:val="21"/>
  </w:num>
  <w:num w:numId="18">
    <w:abstractNumId w:val="14"/>
  </w:num>
  <w:num w:numId="19">
    <w:abstractNumId w:val="15"/>
  </w:num>
  <w:num w:numId="20">
    <w:abstractNumId w:val="18"/>
  </w:num>
  <w:num w:numId="21">
    <w:abstractNumId w:val="12"/>
  </w:num>
  <w:num w:numId="22">
    <w:abstractNumId w:val="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D0"/>
    <w:rsid w:val="000005AE"/>
    <w:rsid w:val="000358EF"/>
    <w:rsid w:val="000B2FC6"/>
    <w:rsid w:val="000D6219"/>
    <w:rsid w:val="000E61DF"/>
    <w:rsid w:val="0012253A"/>
    <w:rsid w:val="001426EC"/>
    <w:rsid w:val="00153212"/>
    <w:rsid w:val="00165CFD"/>
    <w:rsid w:val="001768E4"/>
    <w:rsid w:val="001935D5"/>
    <w:rsid w:val="001A17C2"/>
    <w:rsid w:val="001C5BAF"/>
    <w:rsid w:val="001C673C"/>
    <w:rsid w:val="001D3770"/>
    <w:rsid w:val="001E28E5"/>
    <w:rsid w:val="00222193"/>
    <w:rsid w:val="002242F5"/>
    <w:rsid w:val="002473CF"/>
    <w:rsid w:val="0025336C"/>
    <w:rsid w:val="002942FE"/>
    <w:rsid w:val="002B61D5"/>
    <w:rsid w:val="002B622E"/>
    <w:rsid w:val="002C590B"/>
    <w:rsid w:val="0032629A"/>
    <w:rsid w:val="003377F3"/>
    <w:rsid w:val="0038386F"/>
    <w:rsid w:val="003A5C9D"/>
    <w:rsid w:val="003B4F50"/>
    <w:rsid w:val="003B6968"/>
    <w:rsid w:val="003E0415"/>
    <w:rsid w:val="003F5EB8"/>
    <w:rsid w:val="00405313"/>
    <w:rsid w:val="00484B10"/>
    <w:rsid w:val="00484FF0"/>
    <w:rsid w:val="004C7D09"/>
    <w:rsid w:val="004D73E8"/>
    <w:rsid w:val="004E07E8"/>
    <w:rsid w:val="005202E3"/>
    <w:rsid w:val="00523014"/>
    <w:rsid w:val="00535390"/>
    <w:rsid w:val="00544882"/>
    <w:rsid w:val="005642CA"/>
    <w:rsid w:val="005864D1"/>
    <w:rsid w:val="005D5F10"/>
    <w:rsid w:val="005F1B9C"/>
    <w:rsid w:val="00633B69"/>
    <w:rsid w:val="00642023"/>
    <w:rsid w:val="00647333"/>
    <w:rsid w:val="00667D9A"/>
    <w:rsid w:val="006B4A8F"/>
    <w:rsid w:val="006D22C9"/>
    <w:rsid w:val="006D6AA9"/>
    <w:rsid w:val="006E0AF1"/>
    <w:rsid w:val="006E408D"/>
    <w:rsid w:val="007056CE"/>
    <w:rsid w:val="007075B9"/>
    <w:rsid w:val="0071197E"/>
    <w:rsid w:val="00713356"/>
    <w:rsid w:val="00764A03"/>
    <w:rsid w:val="00785022"/>
    <w:rsid w:val="007919B9"/>
    <w:rsid w:val="007B1FB9"/>
    <w:rsid w:val="007C04D6"/>
    <w:rsid w:val="007C6358"/>
    <w:rsid w:val="007D39CD"/>
    <w:rsid w:val="007E29F8"/>
    <w:rsid w:val="007E67D1"/>
    <w:rsid w:val="007F31AA"/>
    <w:rsid w:val="00822C03"/>
    <w:rsid w:val="00846089"/>
    <w:rsid w:val="00850737"/>
    <w:rsid w:val="00852BD0"/>
    <w:rsid w:val="0087036C"/>
    <w:rsid w:val="008A0A46"/>
    <w:rsid w:val="008A0F9F"/>
    <w:rsid w:val="00913681"/>
    <w:rsid w:val="00922346"/>
    <w:rsid w:val="00925566"/>
    <w:rsid w:val="009404BE"/>
    <w:rsid w:val="00993E28"/>
    <w:rsid w:val="009A1EEB"/>
    <w:rsid w:val="009C0210"/>
    <w:rsid w:val="009F6635"/>
    <w:rsid w:val="00A1500B"/>
    <w:rsid w:val="00A17307"/>
    <w:rsid w:val="00A20388"/>
    <w:rsid w:val="00A56591"/>
    <w:rsid w:val="00A6142A"/>
    <w:rsid w:val="00B20324"/>
    <w:rsid w:val="00B813F9"/>
    <w:rsid w:val="00BB4D0E"/>
    <w:rsid w:val="00BD3CA8"/>
    <w:rsid w:val="00C26B4F"/>
    <w:rsid w:val="00C30D89"/>
    <w:rsid w:val="00C43462"/>
    <w:rsid w:val="00CB3325"/>
    <w:rsid w:val="00CB6B99"/>
    <w:rsid w:val="00CC65ED"/>
    <w:rsid w:val="00D40A49"/>
    <w:rsid w:val="00D4695C"/>
    <w:rsid w:val="00DB2A34"/>
    <w:rsid w:val="00DC3AFE"/>
    <w:rsid w:val="00DD6725"/>
    <w:rsid w:val="00DF3E27"/>
    <w:rsid w:val="00E04F30"/>
    <w:rsid w:val="00E23F5C"/>
    <w:rsid w:val="00E25811"/>
    <w:rsid w:val="00E90795"/>
    <w:rsid w:val="00EE09CF"/>
    <w:rsid w:val="00F50C6B"/>
    <w:rsid w:val="00F81EC2"/>
    <w:rsid w:val="00F96B2C"/>
    <w:rsid w:val="00FA0D44"/>
    <w:rsid w:val="00FD29EF"/>
    <w:rsid w:val="00FE1727"/>
    <w:rsid w:val="00FF0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D094885-E4FE-4E88-BFD6-DCE944C5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9B9"/>
  </w:style>
  <w:style w:type="paragraph" w:styleId="Heading1">
    <w:name w:val="heading 1"/>
    <w:basedOn w:val="Normal"/>
    <w:next w:val="Normal"/>
    <w:link w:val="Heading1Char"/>
    <w:uiPriority w:val="9"/>
    <w:qFormat/>
    <w:rsid w:val="007919B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919B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919B9"/>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7919B9"/>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7919B9"/>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unhideWhenUsed/>
    <w:qFormat/>
    <w:rsid w:val="007919B9"/>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7919B9"/>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7919B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919B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19B9"/>
    <w:pPr>
      <w:spacing w:before="0" w:after="0"/>
    </w:pPr>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7919B9"/>
    <w:pPr>
      <w:spacing w:before="0" w:after="500" w:line="240" w:lineRule="auto"/>
    </w:pPr>
    <w:rPr>
      <w:caps/>
      <w:color w:val="595959" w:themeColor="text1" w:themeTint="A6"/>
      <w:spacing w:val="10"/>
      <w:sz w:val="21"/>
      <w:szCs w:val="21"/>
    </w:rPr>
  </w:style>
  <w:style w:type="paragraph" w:styleId="ListParagraph">
    <w:name w:val="List Paragraph"/>
    <w:basedOn w:val="Normal"/>
    <w:uiPriority w:val="34"/>
    <w:qFormat/>
    <w:rsid w:val="00C26B4F"/>
    <w:pPr>
      <w:ind w:left="720"/>
      <w:contextualSpacing/>
    </w:pPr>
  </w:style>
  <w:style w:type="character" w:customStyle="1" w:styleId="Heading1Char">
    <w:name w:val="Heading 1 Char"/>
    <w:basedOn w:val="DefaultParagraphFont"/>
    <w:link w:val="Heading1"/>
    <w:uiPriority w:val="9"/>
    <w:rsid w:val="007919B9"/>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7919B9"/>
    <w:rPr>
      <w:caps/>
      <w:spacing w:val="15"/>
      <w:shd w:val="clear" w:color="auto" w:fill="DEEAF6" w:themeFill="accent1" w:themeFillTint="33"/>
    </w:rPr>
  </w:style>
  <w:style w:type="character" w:customStyle="1" w:styleId="Heading3Char">
    <w:name w:val="Heading 3 Char"/>
    <w:basedOn w:val="DefaultParagraphFont"/>
    <w:link w:val="Heading3"/>
    <w:uiPriority w:val="9"/>
    <w:rsid w:val="007919B9"/>
    <w:rPr>
      <w:caps/>
      <w:color w:val="1F4D78" w:themeColor="accent1" w:themeShade="7F"/>
      <w:spacing w:val="15"/>
    </w:rPr>
  </w:style>
  <w:style w:type="character" w:customStyle="1" w:styleId="Heading4Char">
    <w:name w:val="Heading 4 Char"/>
    <w:basedOn w:val="DefaultParagraphFont"/>
    <w:link w:val="Heading4"/>
    <w:uiPriority w:val="9"/>
    <w:rsid w:val="007919B9"/>
    <w:rPr>
      <w:caps/>
      <w:color w:val="2E74B5" w:themeColor="accent1" w:themeShade="BF"/>
      <w:spacing w:val="10"/>
    </w:rPr>
  </w:style>
  <w:style w:type="character" w:customStyle="1" w:styleId="Heading5Char">
    <w:name w:val="Heading 5 Char"/>
    <w:basedOn w:val="DefaultParagraphFont"/>
    <w:link w:val="Heading5"/>
    <w:uiPriority w:val="9"/>
    <w:rsid w:val="007919B9"/>
    <w:rPr>
      <w:caps/>
      <w:color w:val="2E74B5" w:themeColor="accent1" w:themeShade="BF"/>
      <w:spacing w:val="10"/>
    </w:rPr>
  </w:style>
  <w:style w:type="character" w:customStyle="1" w:styleId="Heading6Char">
    <w:name w:val="Heading 6 Char"/>
    <w:basedOn w:val="DefaultParagraphFont"/>
    <w:link w:val="Heading6"/>
    <w:uiPriority w:val="9"/>
    <w:rsid w:val="007919B9"/>
    <w:rPr>
      <w:caps/>
      <w:color w:val="2E74B5" w:themeColor="accent1" w:themeShade="BF"/>
      <w:spacing w:val="10"/>
    </w:rPr>
  </w:style>
  <w:style w:type="character" w:customStyle="1" w:styleId="Heading7Char">
    <w:name w:val="Heading 7 Char"/>
    <w:basedOn w:val="DefaultParagraphFont"/>
    <w:link w:val="Heading7"/>
    <w:uiPriority w:val="9"/>
    <w:semiHidden/>
    <w:rsid w:val="007919B9"/>
    <w:rPr>
      <w:caps/>
      <w:color w:val="2E74B5" w:themeColor="accent1" w:themeShade="BF"/>
      <w:spacing w:val="10"/>
    </w:rPr>
  </w:style>
  <w:style w:type="character" w:customStyle="1" w:styleId="Heading8Char">
    <w:name w:val="Heading 8 Char"/>
    <w:basedOn w:val="DefaultParagraphFont"/>
    <w:link w:val="Heading8"/>
    <w:uiPriority w:val="9"/>
    <w:semiHidden/>
    <w:rsid w:val="007919B9"/>
    <w:rPr>
      <w:caps/>
      <w:spacing w:val="10"/>
      <w:sz w:val="18"/>
      <w:szCs w:val="18"/>
    </w:rPr>
  </w:style>
  <w:style w:type="character" w:customStyle="1" w:styleId="Heading9Char">
    <w:name w:val="Heading 9 Char"/>
    <w:basedOn w:val="DefaultParagraphFont"/>
    <w:link w:val="Heading9"/>
    <w:uiPriority w:val="9"/>
    <w:semiHidden/>
    <w:rsid w:val="007919B9"/>
    <w:rPr>
      <w:i/>
      <w:iCs/>
      <w:caps/>
      <w:spacing w:val="10"/>
      <w:sz w:val="18"/>
      <w:szCs w:val="18"/>
    </w:rPr>
  </w:style>
  <w:style w:type="paragraph" w:styleId="Caption">
    <w:name w:val="caption"/>
    <w:basedOn w:val="Normal"/>
    <w:next w:val="Normal"/>
    <w:uiPriority w:val="35"/>
    <w:semiHidden/>
    <w:unhideWhenUsed/>
    <w:qFormat/>
    <w:rsid w:val="007919B9"/>
    <w:rPr>
      <w:b/>
      <w:bCs/>
      <w:color w:val="2E74B5" w:themeColor="accent1" w:themeShade="BF"/>
      <w:sz w:val="16"/>
      <w:szCs w:val="16"/>
    </w:rPr>
  </w:style>
  <w:style w:type="character" w:customStyle="1" w:styleId="TitleChar">
    <w:name w:val="Title Char"/>
    <w:basedOn w:val="DefaultParagraphFont"/>
    <w:link w:val="Title"/>
    <w:uiPriority w:val="10"/>
    <w:rsid w:val="007919B9"/>
    <w:rPr>
      <w:rFonts w:asciiTheme="majorHAnsi" w:eastAsiaTheme="majorEastAsia" w:hAnsiTheme="majorHAnsi" w:cstheme="majorBidi"/>
      <w:caps/>
      <w:color w:val="5B9BD5" w:themeColor="accent1"/>
      <w:spacing w:val="10"/>
      <w:sz w:val="52"/>
      <w:szCs w:val="52"/>
    </w:rPr>
  </w:style>
  <w:style w:type="character" w:customStyle="1" w:styleId="SubtitleChar">
    <w:name w:val="Subtitle Char"/>
    <w:basedOn w:val="DefaultParagraphFont"/>
    <w:link w:val="Subtitle"/>
    <w:uiPriority w:val="11"/>
    <w:rsid w:val="007919B9"/>
    <w:rPr>
      <w:caps/>
      <w:color w:val="595959" w:themeColor="text1" w:themeTint="A6"/>
      <w:spacing w:val="10"/>
      <w:sz w:val="21"/>
      <w:szCs w:val="21"/>
    </w:rPr>
  </w:style>
  <w:style w:type="character" w:styleId="Strong">
    <w:name w:val="Strong"/>
    <w:uiPriority w:val="22"/>
    <w:qFormat/>
    <w:rsid w:val="007919B9"/>
    <w:rPr>
      <w:b/>
      <w:bCs/>
    </w:rPr>
  </w:style>
  <w:style w:type="character" w:styleId="Emphasis">
    <w:name w:val="Emphasis"/>
    <w:uiPriority w:val="20"/>
    <w:qFormat/>
    <w:rsid w:val="007919B9"/>
    <w:rPr>
      <w:caps/>
      <w:color w:val="1F4D78" w:themeColor="accent1" w:themeShade="7F"/>
      <w:spacing w:val="5"/>
    </w:rPr>
  </w:style>
  <w:style w:type="paragraph" w:styleId="NoSpacing">
    <w:name w:val="No Spacing"/>
    <w:uiPriority w:val="1"/>
    <w:qFormat/>
    <w:rsid w:val="007919B9"/>
    <w:pPr>
      <w:spacing w:after="0" w:line="240" w:lineRule="auto"/>
    </w:pPr>
  </w:style>
  <w:style w:type="paragraph" w:styleId="Quote">
    <w:name w:val="Quote"/>
    <w:basedOn w:val="Normal"/>
    <w:next w:val="Normal"/>
    <w:link w:val="QuoteChar"/>
    <w:uiPriority w:val="29"/>
    <w:qFormat/>
    <w:rsid w:val="007919B9"/>
    <w:rPr>
      <w:i/>
      <w:iCs/>
      <w:sz w:val="24"/>
      <w:szCs w:val="24"/>
    </w:rPr>
  </w:style>
  <w:style w:type="character" w:customStyle="1" w:styleId="QuoteChar">
    <w:name w:val="Quote Char"/>
    <w:basedOn w:val="DefaultParagraphFont"/>
    <w:link w:val="Quote"/>
    <w:uiPriority w:val="29"/>
    <w:rsid w:val="007919B9"/>
    <w:rPr>
      <w:i/>
      <w:iCs/>
      <w:sz w:val="24"/>
      <w:szCs w:val="24"/>
    </w:rPr>
  </w:style>
  <w:style w:type="paragraph" w:styleId="IntenseQuote">
    <w:name w:val="Intense Quote"/>
    <w:basedOn w:val="Normal"/>
    <w:next w:val="Normal"/>
    <w:link w:val="IntenseQuoteChar"/>
    <w:uiPriority w:val="30"/>
    <w:qFormat/>
    <w:rsid w:val="007919B9"/>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7919B9"/>
    <w:rPr>
      <w:color w:val="5B9BD5" w:themeColor="accent1"/>
      <w:sz w:val="24"/>
      <w:szCs w:val="24"/>
    </w:rPr>
  </w:style>
  <w:style w:type="character" w:styleId="SubtleEmphasis">
    <w:name w:val="Subtle Emphasis"/>
    <w:uiPriority w:val="19"/>
    <w:qFormat/>
    <w:rsid w:val="007919B9"/>
    <w:rPr>
      <w:i/>
      <w:iCs/>
      <w:color w:val="1F4D78" w:themeColor="accent1" w:themeShade="7F"/>
    </w:rPr>
  </w:style>
  <w:style w:type="character" w:styleId="IntenseEmphasis">
    <w:name w:val="Intense Emphasis"/>
    <w:uiPriority w:val="21"/>
    <w:qFormat/>
    <w:rsid w:val="007919B9"/>
    <w:rPr>
      <w:b/>
      <w:bCs/>
      <w:caps/>
      <w:color w:val="1F4D78" w:themeColor="accent1" w:themeShade="7F"/>
      <w:spacing w:val="10"/>
    </w:rPr>
  </w:style>
  <w:style w:type="character" w:styleId="SubtleReference">
    <w:name w:val="Subtle Reference"/>
    <w:uiPriority w:val="31"/>
    <w:qFormat/>
    <w:rsid w:val="007919B9"/>
    <w:rPr>
      <w:b/>
      <w:bCs/>
      <w:color w:val="5B9BD5" w:themeColor="accent1"/>
    </w:rPr>
  </w:style>
  <w:style w:type="character" w:styleId="IntenseReference">
    <w:name w:val="Intense Reference"/>
    <w:uiPriority w:val="32"/>
    <w:qFormat/>
    <w:rsid w:val="007919B9"/>
    <w:rPr>
      <w:b/>
      <w:bCs/>
      <w:i/>
      <w:iCs/>
      <w:caps/>
      <w:color w:val="5B9BD5" w:themeColor="accent1"/>
    </w:rPr>
  </w:style>
  <w:style w:type="character" w:styleId="BookTitle">
    <w:name w:val="Book Title"/>
    <w:uiPriority w:val="33"/>
    <w:qFormat/>
    <w:rsid w:val="007919B9"/>
    <w:rPr>
      <w:b/>
      <w:bCs/>
      <w:i/>
      <w:iCs/>
      <w:spacing w:val="0"/>
    </w:rPr>
  </w:style>
  <w:style w:type="paragraph" w:styleId="TOCHeading">
    <w:name w:val="TOC Heading"/>
    <w:basedOn w:val="Heading1"/>
    <w:next w:val="Normal"/>
    <w:uiPriority w:val="39"/>
    <w:semiHidden/>
    <w:unhideWhenUsed/>
    <w:qFormat/>
    <w:rsid w:val="007919B9"/>
    <w:pPr>
      <w:outlineLvl w:val="9"/>
    </w:pPr>
  </w:style>
  <w:style w:type="paragraph" w:styleId="BalloonText">
    <w:name w:val="Balloon Text"/>
    <w:basedOn w:val="Normal"/>
    <w:link w:val="BalloonTextChar"/>
    <w:uiPriority w:val="99"/>
    <w:semiHidden/>
    <w:unhideWhenUsed/>
    <w:rsid w:val="00405313"/>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5313"/>
    <w:rPr>
      <w:rFonts w:ascii="Lucida Grande" w:hAnsi="Lucida Grande" w:cs="Lucida Grande"/>
      <w:sz w:val="18"/>
      <w:szCs w:val="18"/>
    </w:rPr>
  </w:style>
  <w:style w:type="paragraph" w:styleId="Header">
    <w:name w:val="header"/>
    <w:basedOn w:val="Normal"/>
    <w:link w:val="HeaderChar"/>
    <w:uiPriority w:val="99"/>
    <w:unhideWhenUsed/>
    <w:rsid w:val="00CB6B9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B6B99"/>
  </w:style>
  <w:style w:type="paragraph" w:styleId="Footer">
    <w:name w:val="footer"/>
    <w:basedOn w:val="Normal"/>
    <w:link w:val="FooterChar"/>
    <w:uiPriority w:val="99"/>
    <w:unhideWhenUsed/>
    <w:rsid w:val="00CB6B9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B6B99"/>
  </w:style>
  <w:style w:type="character" w:styleId="CommentReference">
    <w:name w:val="annotation reference"/>
    <w:basedOn w:val="DefaultParagraphFont"/>
    <w:uiPriority w:val="99"/>
    <w:semiHidden/>
    <w:unhideWhenUsed/>
    <w:rsid w:val="00544882"/>
    <w:rPr>
      <w:sz w:val="16"/>
      <w:szCs w:val="16"/>
    </w:rPr>
  </w:style>
  <w:style w:type="paragraph" w:styleId="CommentText">
    <w:name w:val="annotation text"/>
    <w:basedOn w:val="Normal"/>
    <w:link w:val="CommentTextChar"/>
    <w:uiPriority w:val="99"/>
    <w:semiHidden/>
    <w:unhideWhenUsed/>
    <w:rsid w:val="00544882"/>
    <w:pPr>
      <w:spacing w:line="240" w:lineRule="auto"/>
    </w:pPr>
  </w:style>
  <w:style w:type="character" w:customStyle="1" w:styleId="CommentTextChar">
    <w:name w:val="Comment Text Char"/>
    <w:basedOn w:val="DefaultParagraphFont"/>
    <w:link w:val="CommentText"/>
    <w:uiPriority w:val="99"/>
    <w:semiHidden/>
    <w:rsid w:val="00544882"/>
  </w:style>
  <w:style w:type="paragraph" w:styleId="CommentSubject">
    <w:name w:val="annotation subject"/>
    <w:basedOn w:val="CommentText"/>
    <w:next w:val="CommentText"/>
    <w:link w:val="CommentSubjectChar"/>
    <w:uiPriority w:val="99"/>
    <w:semiHidden/>
    <w:unhideWhenUsed/>
    <w:rsid w:val="00544882"/>
    <w:rPr>
      <w:b/>
      <w:bCs/>
    </w:rPr>
  </w:style>
  <w:style w:type="character" w:customStyle="1" w:styleId="CommentSubjectChar">
    <w:name w:val="Comment Subject Char"/>
    <w:basedOn w:val="CommentTextChar"/>
    <w:link w:val="CommentSubject"/>
    <w:uiPriority w:val="99"/>
    <w:semiHidden/>
    <w:rsid w:val="005448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1513</Words>
  <Characters>8629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MT Dept Natural Resources and Conservation</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Schwend</dc:creator>
  <cp:lastModifiedBy>Lowrey, Ashley - NRCS-CD, Livingston, MT</cp:lastModifiedBy>
  <cp:revision>2</cp:revision>
  <cp:lastPrinted>2018-10-30T15:01:00Z</cp:lastPrinted>
  <dcterms:created xsi:type="dcterms:W3CDTF">2019-04-15T22:15:00Z</dcterms:created>
  <dcterms:modified xsi:type="dcterms:W3CDTF">2019-04-15T22:15:00Z</dcterms:modified>
</cp:coreProperties>
</file>